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D77" w:rsidRDefault="000A583F">
      <w:pPr>
        <w:pStyle w:val="3"/>
        <w:jc w:val="center"/>
        <w:rPr>
          <w:rFonts w:asciiTheme="minorEastAsia" w:eastAsiaTheme="minorEastAsia" w:hAnsiTheme="minorEastAsia"/>
          <w:sz w:val="36"/>
          <w:szCs w:val="36"/>
        </w:rPr>
      </w:pPr>
      <w:r>
        <w:rPr>
          <w:rFonts w:asciiTheme="minorEastAsia" w:eastAsiaTheme="minorEastAsia" w:hAnsiTheme="minorEastAsia" w:hint="eastAsia"/>
          <w:sz w:val="36"/>
          <w:szCs w:val="36"/>
        </w:rPr>
        <w:t>煤炭竞价采购通知书</w:t>
      </w:r>
    </w:p>
    <w:p w:rsidR="00023D77" w:rsidRDefault="000A583F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河南中平鲁阳煤电有限公司（以下简称“鲁阳煤电”）2016年10月汽运及火运煤进行竞价采购，公告如下。</w:t>
      </w:r>
    </w:p>
    <w:p w:rsidR="00023D77" w:rsidRDefault="000A583F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一、采购标的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l、质量指标：Qnet. ar≥5800kca/kg, Vdaf≥2</w:t>
      </w:r>
      <w:r w:rsidR="00EA4F53">
        <w:rPr>
          <w:rFonts w:asciiTheme="minorEastAsia" w:eastAsiaTheme="minorEastAsia" w:hAnsiTheme="minorEastAsia" w:hint="eastAsia"/>
          <w:sz w:val="28"/>
          <w:szCs w:val="28"/>
        </w:rPr>
        <w:t>0</w:t>
      </w:r>
      <w:r>
        <w:rPr>
          <w:rFonts w:asciiTheme="minorEastAsia" w:eastAsiaTheme="minorEastAsia" w:hAnsiTheme="minorEastAsia" w:hint="eastAsia"/>
          <w:sz w:val="28"/>
          <w:szCs w:val="28"/>
        </w:rPr>
        <w:t>%, St．d≤</w:t>
      </w:r>
      <w:r w:rsidR="00EA4F53">
        <w:rPr>
          <w:rFonts w:asciiTheme="minorEastAsia" w:eastAsiaTheme="minorEastAsia" w:hAnsiTheme="minorEastAsia" w:hint="eastAsia"/>
          <w:sz w:val="28"/>
          <w:szCs w:val="28"/>
        </w:rPr>
        <w:t>1.0</w:t>
      </w:r>
      <w:r>
        <w:rPr>
          <w:rFonts w:asciiTheme="minorEastAsia" w:eastAsiaTheme="minorEastAsia" w:hAnsiTheme="minorEastAsia" w:hint="eastAsia"/>
          <w:sz w:val="28"/>
          <w:szCs w:val="28"/>
        </w:rPr>
        <w:t>%，</w:t>
      </w:r>
      <w:r w:rsidR="00EA4F53">
        <w:rPr>
          <w:rFonts w:asciiTheme="minorEastAsia" w:eastAsiaTheme="minorEastAsia" w:hAnsiTheme="minorEastAsia" w:hint="eastAsia"/>
          <w:sz w:val="28"/>
          <w:szCs w:val="28"/>
        </w:rPr>
        <w:t>Mt≤8%</w:t>
      </w:r>
      <w:r>
        <w:rPr>
          <w:rFonts w:asciiTheme="minorEastAsia" w:eastAsiaTheme="minorEastAsia" w:hAnsiTheme="minorEastAsia" w:hint="eastAsia"/>
          <w:sz w:val="28"/>
          <w:szCs w:val="28"/>
        </w:rPr>
        <w:t>计量、化验以鲁阳煤电为准。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2、采购数量：</w:t>
      </w:r>
      <w:r w:rsidR="00EA4F53">
        <w:rPr>
          <w:rFonts w:asciiTheme="minorEastAsia" w:eastAsiaTheme="minorEastAsia" w:hAnsiTheme="minorEastAsia" w:hint="eastAsia"/>
          <w:sz w:val="28"/>
          <w:szCs w:val="28"/>
        </w:rPr>
        <w:t>4</w:t>
      </w:r>
      <w:r>
        <w:rPr>
          <w:rFonts w:asciiTheme="minorEastAsia" w:eastAsiaTheme="minorEastAsia" w:hAnsiTheme="minorEastAsia" w:hint="eastAsia"/>
          <w:sz w:val="28"/>
          <w:szCs w:val="28"/>
        </w:rPr>
        <w:t>万吨，共分</w:t>
      </w:r>
      <w:r w:rsidR="00EA4F53">
        <w:rPr>
          <w:rFonts w:asciiTheme="minorEastAsia" w:eastAsiaTheme="minorEastAsia" w:hAnsiTheme="minorEastAsia" w:hint="eastAsia"/>
          <w:sz w:val="28"/>
          <w:szCs w:val="28"/>
        </w:rPr>
        <w:t>2</w:t>
      </w:r>
      <w:r>
        <w:rPr>
          <w:rFonts w:asciiTheme="minorEastAsia" w:eastAsiaTheme="minorEastAsia" w:hAnsiTheme="minorEastAsia" w:hint="eastAsia"/>
          <w:sz w:val="28"/>
          <w:szCs w:val="28"/>
        </w:rPr>
        <w:t>标包段：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(1)鲁阳煤电</w:t>
      </w:r>
      <w:r w:rsidR="00555E4E">
        <w:rPr>
          <w:rFonts w:asciiTheme="minorEastAsia" w:eastAsiaTheme="minorEastAsia" w:hAnsiTheme="minorEastAsia" w:hint="eastAsia"/>
          <w:sz w:val="28"/>
          <w:szCs w:val="28"/>
        </w:rPr>
        <w:t>外购煤</w:t>
      </w:r>
      <w:r>
        <w:rPr>
          <w:rFonts w:asciiTheme="minorEastAsia" w:eastAsiaTheme="minorEastAsia" w:hAnsiTheme="minorEastAsia" w:hint="eastAsia"/>
          <w:sz w:val="28"/>
          <w:szCs w:val="28"/>
        </w:rPr>
        <w:t>4万吨，分A、B两个标包段，每标包段2万吨</w:t>
      </w:r>
      <w:r w:rsidR="00EA4F53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3、招标价格：本次招标最高限价为1</w:t>
      </w:r>
      <w:r w:rsidR="00EA4F53">
        <w:rPr>
          <w:rFonts w:asciiTheme="minorEastAsia" w:eastAsiaTheme="minorEastAsia" w:hAnsiTheme="minorEastAsia" w:hint="eastAsia"/>
          <w:sz w:val="28"/>
          <w:szCs w:val="28"/>
        </w:rPr>
        <w:t>2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元/百大卡·吨</w:t>
      </w:r>
      <w:r>
        <w:rPr>
          <w:rFonts w:asciiTheme="minorEastAsia" w:eastAsiaTheme="minorEastAsia" w:hAnsiTheme="minorEastAsia" w:hint="eastAsia"/>
          <w:sz w:val="28"/>
          <w:szCs w:val="28"/>
        </w:rPr>
        <w:t>。在报价不高于最高限价的前提下，供应商自主报价，考虑到煤炭价格变化频繁的现状，实施中标价与环渤海价格指数（简称环指）联动机制，即最终结算价=中标价+（当月环指算术平均值一上月环指算术平均值）/58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(1)鲁阳煤电</w:t>
      </w:r>
      <w:r w:rsidR="00EA4F53">
        <w:rPr>
          <w:rFonts w:asciiTheme="minorEastAsia" w:eastAsiaTheme="minorEastAsia" w:hAnsiTheme="minorEastAsia" w:hint="eastAsia"/>
          <w:sz w:val="28"/>
          <w:szCs w:val="28"/>
        </w:rPr>
        <w:t>外购</w:t>
      </w:r>
      <w:r>
        <w:rPr>
          <w:rFonts w:asciiTheme="minorEastAsia" w:eastAsiaTheme="minorEastAsia" w:hAnsiTheme="minorEastAsia" w:hint="eastAsia"/>
          <w:sz w:val="28"/>
          <w:szCs w:val="28"/>
        </w:rPr>
        <w:t>煤价格为到厂一票含税价,矿区运杂费13.76元/吨+40元/车取送车费由卖方承担</w:t>
      </w:r>
      <w:r w:rsidR="00EA4F53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4、奖扣标准：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(1)Qnet，ar&lt;5500千卡／千克时拒收，5500≤Qnet，ar</w:t>
      </w:r>
    </w:p>
    <w:p w:rsidR="00023D77" w:rsidRDefault="000A583F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&lt;5800千卡／千克时，价格=中标价-0.</w:t>
      </w:r>
      <w:r w:rsidR="00555E4E">
        <w:rPr>
          <w:rFonts w:asciiTheme="minorEastAsia" w:eastAsiaTheme="minorEastAsia" w:hAnsiTheme="minorEastAsia" w:hint="eastAsia"/>
          <w:sz w:val="28"/>
          <w:szCs w:val="28"/>
        </w:rPr>
        <w:t>5</w:t>
      </w:r>
      <w:r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(2)当Vdaf&lt;20%时，Vdaf以20%为基准每降低1%价格下调2元／吨。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(3)当S t，d&gt;</w:t>
      </w:r>
      <w:r w:rsidR="00DE09EF">
        <w:rPr>
          <w:rFonts w:asciiTheme="minorEastAsia" w:eastAsiaTheme="minorEastAsia" w:hAnsiTheme="minorEastAsia" w:hint="eastAsia"/>
          <w:sz w:val="28"/>
          <w:szCs w:val="28"/>
        </w:rPr>
        <w:t>1.0</w:t>
      </w:r>
      <w:r>
        <w:rPr>
          <w:rFonts w:asciiTheme="minorEastAsia" w:eastAsiaTheme="minorEastAsia" w:hAnsiTheme="minorEastAsia" w:hint="eastAsia"/>
          <w:sz w:val="28"/>
          <w:szCs w:val="28"/>
        </w:rPr>
        <w:t>%时，St,d以</w:t>
      </w:r>
      <w:r w:rsidR="00DE09EF">
        <w:rPr>
          <w:rFonts w:asciiTheme="minorEastAsia" w:eastAsiaTheme="minorEastAsia" w:hAnsiTheme="minorEastAsia" w:hint="eastAsia"/>
          <w:sz w:val="28"/>
          <w:szCs w:val="28"/>
        </w:rPr>
        <w:t>1.0</w:t>
      </w:r>
      <w:r>
        <w:rPr>
          <w:rFonts w:asciiTheme="minorEastAsia" w:eastAsiaTheme="minorEastAsia" w:hAnsiTheme="minorEastAsia" w:hint="eastAsia"/>
          <w:sz w:val="28"/>
          <w:szCs w:val="28"/>
        </w:rPr>
        <w:t>%为基准每升高0.</w:t>
      </w:r>
      <w:r w:rsidR="006251CA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sz w:val="28"/>
          <w:szCs w:val="28"/>
        </w:rPr>
        <w:t>l%下调4元／吨。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5、交货期限：2016年10月</w:t>
      </w:r>
      <w:r w:rsidR="00DE09EF">
        <w:rPr>
          <w:rFonts w:asciiTheme="minorEastAsia" w:eastAsiaTheme="minorEastAsia" w:hAnsiTheme="minorEastAsia" w:hint="eastAsia"/>
          <w:sz w:val="28"/>
          <w:szCs w:val="28"/>
        </w:rPr>
        <w:t>15</w:t>
      </w:r>
      <w:r>
        <w:rPr>
          <w:rFonts w:asciiTheme="minorEastAsia" w:eastAsiaTheme="minorEastAsia" w:hAnsiTheme="minorEastAsia" w:hint="eastAsia"/>
          <w:sz w:val="28"/>
          <w:szCs w:val="28"/>
        </w:rPr>
        <w:t>日至2016年1</w:t>
      </w:r>
      <w:r w:rsidR="00DE325B">
        <w:rPr>
          <w:rFonts w:asciiTheme="minorEastAsia" w:eastAsiaTheme="minorEastAsia" w:hAnsiTheme="minorEastAsia" w:hint="eastAsia"/>
          <w:sz w:val="28"/>
          <w:szCs w:val="28"/>
        </w:rPr>
        <w:t>0</w:t>
      </w:r>
      <w:r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DE325B">
        <w:rPr>
          <w:rFonts w:asciiTheme="minorEastAsia" w:eastAsiaTheme="minorEastAsia" w:hAnsiTheme="minorEastAsia" w:hint="eastAsia"/>
          <w:sz w:val="28"/>
          <w:szCs w:val="28"/>
        </w:rPr>
        <w:t>31</w:t>
      </w:r>
      <w:r>
        <w:rPr>
          <w:rFonts w:asciiTheme="minorEastAsia" w:eastAsiaTheme="minorEastAsia" w:hAnsiTheme="minorEastAsia" w:hint="eastAsia"/>
          <w:sz w:val="28"/>
          <w:szCs w:val="28"/>
        </w:rPr>
        <w:t>日。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二、发运要求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合同签订后，供应商应按照合同条款及配煤中心配煤计划安排发运，合同期内完成量达到合同量8 0%及以上者视为完成，低于80%视同违约。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三、合同事宜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发热量计价、到货地点、运输方式、计量验收方法、结算方式、违约责任等内容请详细认真阅读煤炭买卖合同文本。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四、竞价采购时间和地点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l、竞价地点：本次采购全部通过易煤网（www.yimei180.com）阳光采购平台完成，其他形式报价无效。供应商在易煤网完成注册成为认证会员后，方可参与竞价（网站对会员注册及网上报价不收取任何费用）。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2、竞价开始时间：2 0 1 6年</w:t>
      </w:r>
      <w:r w:rsidR="00DE09EF">
        <w:rPr>
          <w:rFonts w:asciiTheme="minorEastAsia" w:eastAsiaTheme="minorEastAsia" w:hAnsiTheme="minorEastAsia" w:hint="eastAsia"/>
          <w:sz w:val="28"/>
          <w:szCs w:val="28"/>
        </w:rPr>
        <w:t>10</w:t>
      </w:r>
      <w:r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DE09EF">
        <w:rPr>
          <w:rFonts w:asciiTheme="minorEastAsia" w:eastAsiaTheme="minorEastAsia" w:hAnsiTheme="minorEastAsia" w:hint="eastAsia"/>
          <w:sz w:val="28"/>
          <w:szCs w:val="28"/>
        </w:rPr>
        <w:t>13</w:t>
      </w:r>
      <w:r>
        <w:rPr>
          <w:rFonts w:asciiTheme="minorEastAsia" w:eastAsiaTheme="minorEastAsia" w:hAnsiTheme="minorEastAsia" w:hint="eastAsia"/>
          <w:sz w:val="28"/>
          <w:szCs w:val="28"/>
        </w:rPr>
        <w:t>日16:OO（北京时间）。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3、公布时间：20 1 6年</w:t>
      </w:r>
      <w:r w:rsidR="00DE09EF">
        <w:rPr>
          <w:rFonts w:asciiTheme="minorEastAsia" w:eastAsiaTheme="minorEastAsia" w:hAnsiTheme="minorEastAsia" w:hint="eastAsia"/>
          <w:sz w:val="28"/>
          <w:szCs w:val="28"/>
        </w:rPr>
        <w:t>10</w:t>
      </w:r>
      <w:r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DE09EF">
        <w:rPr>
          <w:rFonts w:asciiTheme="minorEastAsia" w:eastAsiaTheme="minorEastAsia" w:hAnsiTheme="minorEastAsia" w:hint="eastAsia"/>
          <w:sz w:val="28"/>
          <w:szCs w:val="28"/>
        </w:rPr>
        <w:t>15</w:t>
      </w:r>
      <w:r>
        <w:rPr>
          <w:rFonts w:asciiTheme="minorEastAsia" w:eastAsiaTheme="minorEastAsia" w:hAnsiTheme="minorEastAsia" w:hint="eastAsia"/>
          <w:sz w:val="28"/>
          <w:szCs w:val="28"/>
        </w:rPr>
        <w:t>日15: 00（北京时间）。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五、供应商资格认定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l、我公司认定的重点、合格供应商。</w:t>
      </w:r>
      <w:bookmarkStart w:id="0" w:name="_GoBack"/>
      <w:bookmarkEnd w:id="0"/>
    </w:p>
    <w:p w:rsidR="00023D77" w:rsidRDefault="000A583F">
      <w:pPr>
        <w:numPr>
          <w:ilvl w:val="0"/>
          <w:numId w:val="1"/>
        </w:num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参加过我公司前期组织的煤炭竞价，中标并履约的供应商（在竞价过程中视为合格供应商）。</w:t>
      </w:r>
    </w:p>
    <w:p w:rsidR="00023D77" w:rsidRDefault="000A583F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3、新增供应商。指未与我公司发生煤炭购销业务或虽发生业务，但由于种种原因暂停供应资格的供应商。参加过我公司前期组织的煤炭竞价，未中标的供应商在竞价过程中视为新增供应商。</w:t>
      </w:r>
    </w:p>
    <w:p w:rsidR="00023D77" w:rsidRDefault="000A583F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4、供应商应在竞价前将营业执照、组织机构代码证、税务登记证、开户证等资质文件提前报至我公司审核。联系人：</w:t>
      </w:r>
      <w:r w:rsidR="00DE09EF">
        <w:rPr>
          <w:rFonts w:asciiTheme="minorEastAsia" w:eastAsiaTheme="minorEastAsia" w:hAnsiTheme="minorEastAsia" w:hint="eastAsia"/>
          <w:sz w:val="28"/>
          <w:szCs w:val="28"/>
        </w:rPr>
        <w:t>房伟立</w:t>
      </w:r>
      <w:r>
        <w:rPr>
          <w:rFonts w:asciiTheme="minorEastAsia" w:eastAsiaTheme="minorEastAsia" w:hAnsiTheme="minorEastAsia" w:hint="eastAsia"/>
          <w:sz w:val="28"/>
          <w:szCs w:val="28"/>
        </w:rPr>
        <w:t>联系电话：</w:t>
      </w:r>
      <w:r w:rsidR="00DE09EF">
        <w:rPr>
          <w:rFonts w:asciiTheme="minorEastAsia" w:eastAsiaTheme="minorEastAsia" w:hAnsiTheme="minorEastAsia" w:hint="eastAsia"/>
          <w:sz w:val="28"/>
          <w:szCs w:val="28"/>
        </w:rPr>
        <w:t>13781896718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。  </w:t>
      </w:r>
    </w:p>
    <w:p w:rsidR="00023D77" w:rsidRDefault="000A583F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5、中标供应商在供应过程中出现掺假使假行为的，列入供应商黑名单，不得参与之后的竞价。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六、竞价保证金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为维护煤炭竞价采购的严肃性，保证采购人及供应商的权益，每家供应商每个标包须支付竞价保证金5万元。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1、到账时间：2 0 1 6年</w:t>
      </w:r>
      <w:r w:rsidR="00DE09EF">
        <w:rPr>
          <w:rFonts w:asciiTheme="minorEastAsia" w:eastAsiaTheme="minorEastAsia" w:hAnsiTheme="minorEastAsia" w:hint="eastAsia"/>
          <w:sz w:val="28"/>
          <w:szCs w:val="28"/>
        </w:rPr>
        <w:t>10</w:t>
      </w:r>
      <w:r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DE09EF">
        <w:rPr>
          <w:rFonts w:asciiTheme="minorEastAsia" w:eastAsiaTheme="minorEastAsia" w:hAnsiTheme="minorEastAsia" w:hint="eastAsia"/>
          <w:sz w:val="28"/>
          <w:szCs w:val="28"/>
        </w:rPr>
        <w:t>15</w:t>
      </w:r>
      <w:r>
        <w:rPr>
          <w:rFonts w:asciiTheme="minorEastAsia" w:eastAsiaTheme="minorEastAsia" w:hAnsiTheme="minorEastAsia" w:hint="eastAsia"/>
          <w:sz w:val="28"/>
          <w:szCs w:val="28"/>
        </w:rPr>
        <w:t>日15:00之前，竞价保证金未支付或未及时到账，将失去本次竞价资格。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2、竞价保证金收款帐号信息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名    称：河南中平鲁阳煤电有限公司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开户行：交通银行平顶山分行营业部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账户：419000960018010035519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地址、电话：平顶山市鲁山县辛集乡    0375-5052683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纳税人识别号：91410400050857117U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3、供应商必须通过本公司银行账户支付竞价保证金，并注明“竞价保证金”字样。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4、竞价保证金不接受现金支付。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5、竞价结束后办理退还未中标供应商的保证金，或按供应商意愿留作下次竞价保证金。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6、中标供应商自接到中标通知后1个工作日内与鲁阳煤电签订煤炭购销合同，否则将失去资格且不退还竞价保证金并没收。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7、中标供应商虽签订煤炭购销合同，但如未履行合同义务的，兑现率不足80%的，不退还竞价保证金并没收。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8、中标供应商如期履行合同义务完毕后1 0个工作日内退还竞价保证金，或按供应商意愿选择留作下次竞价保证。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七、报价单填报要求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l、参加竞价的供应商必须单独报价。不允许同一企业或个人代表多家参与竞价，发现多家竞价人实为同一企业或个人的，报价无效。</w:t>
      </w:r>
    </w:p>
    <w:p w:rsidR="00023D77" w:rsidRDefault="000A583F">
      <w:pPr>
        <w:numPr>
          <w:ilvl w:val="0"/>
          <w:numId w:val="2"/>
        </w:num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易煤网网上直接报价的同时，请务必按照要求填写《煤炭竞价采购报价单》（见公告附件），法人（或代理人）签名加盖单位公章，扫描后上传至投标附件中，填报方法见报价单第2页“报价单填制说明”。两处报价应相等，价格不相等的，以上传的报价单扫描件为准。未按公告要求上传报价单扫描件的，报价无效。</w:t>
      </w:r>
    </w:p>
    <w:p w:rsidR="00023D77" w:rsidRDefault="000A583F" w:rsidP="00EA4F53">
      <w:pPr>
        <w:ind w:leftChars="235" w:left="517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3、报价单中“竞价单价”为该标段最高热值区间的含税价格。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4、“竞价数量”以产品报价单所标注数量为准，否则报价无效。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八、评审规则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1、按照报价由低到高的顺序确定中标供应商。如报价相同则按照固有供应商和新增供应商的顺序确定。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2、同一类供应商报价相同，按照前期供应量由多到少的顺序确定。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3、最终形成评审结果确定中标供应商及其相应的供应量。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4、当标的量有剩余时，中标单位有优先供应权，仍有剩余时，其他竞标人可按竞标最终价供应剩余标的量。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5、当竞标价偏离市场价格时，由评审小组进行议标确定中标价和中标量，未尽事宜由评审小组决定。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九、其他说明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l、有意参与本次竞价的供应商应事先向我公司联系报名。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2、我单位对竞价采购公告具有最终解释权。</w:t>
      </w:r>
    </w:p>
    <w:p w:rsidR="00023D77" w:rsidRDefault="000A583F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3、凡对本次竞价提出询问的，请在2016年</w:t>
      </w:r>
      <w:r w:rsidR="00DE09EF">
        <w:rPr>
          <w:rFonts w:asciiTheme="minorEastAsia" w:eastAsiaTheme="minorEastAsia" w:hAnsiTheme="minorEastAsia" w:hint="eastAsia"/>
          <w:sz w:val="28"/>
          <w:szCs w:val="28"/>
        </w:rPr>
        <w:t>10</w:t>
      </w:r>
      <w:r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DE09EF">
        <w:rPr>
          <w:rFonts w:asciiTheme="minorEastAsia" w:eastAsiaTheme="minorEastAsia" w:hAnsiTheme="minorEastAsia" w:hint="eastAsia"/>
          <w:sz w:val="28"/>
          <w:szCs w:val="28"/>
        </w:rPr>
        <w:t>15</w:t>
      </w:r>
      <w:r>
        <w:rPr>
          <w:rFonts w:asciiTheme="minorEastAsia" w:eastAsiaTheme="minorEastAsia" w:hAnsiTheme="minorEastAsia" w:hint="eastAsia"/>
          <w:sz w:val="28"/>
          <w:szCs w:val="28"/>
        </w:rPr>
        <w:t>日15: 00之前咨询联系人。联系人：</w:t>
      </w:r>
      <w:r w:rsidR="00DE09EF">
        <w:rPr>
          <w:rFonts w:asciiTheme="minorEastAsia" w:eastAsiaTheme="minorEastAsia" w:hAnsiTheme="minorEastAsia" w:hint="eastAsia"/>
          <w:sz w:val="28"/>
          <w:szCs w:val="28"/>
        </w:rPr>
        <w:t>房伟立</w:t>
      </w:r>
      <w:r>
        <w:rPr>
          <w:rFonts w:asciiTheme="minorEastAsia" w:eastAsiaTheme="minorEastAsia" w:hAnsiTheme="minorEastAsia" w:hint="eastAsia"/>
          <w:sz w:val="28"/>
          <w:szCs w:val="28"/>
        </w:rPr>
        <w:t>，电话 ：</w:t>
      </w:r>
      <w:r w:rsidR="00DE09EF">
        <w:rPr>
          <w:rFonts w:asciiTheme="minorEastAsia" w:eastAsiaTheme="minorEastAsia" w:hAnsiTheme="minorEastAsia" w:hint="eastAsia"/>
          <w:sz w:val="28"/>
          <w:szCs w:val="28"/>
        </w:rPr>
        <w:t>13781896718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，邮箱：290996464@qq.com。   </w:t>
      </w:r>
    </w:p>
    <w:p w:rsidR="00023D77" w:rsidRDefault="000A583F">
      <w:pPr>
        <w:ind w:firstLineChars="235" w:firstLine="658"/>
        <w:jc w:val="righ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河南中平鲁阳煤电有限公司</w:t>
      </w:r>
    </w:p>
    <w:p w:rsidR="00023D77" w:rsidRDefault="000A583F" w:rsidP="00DE09EF">
      <w:pPr>
        <w:ind w:right="560" w:firstLineChars="235" w:firstLine="658"/>
        <w:jc w:val="righ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2016年</w:t>
      </w:r>
      <w:r w:rsidR="00DE09EF">
        <w:rPr>
          <w:rFonts w:asciiTheme="minorEastAsia" w:eastAsiaTheme="minorEastAsia" w:hAnsiTheme="minorEastAsia" w:hint="eastAsia"/>
          <w:sz w:val="28"/>
          <w:szCs w:val="28"/>
        </w:rPr>
        <w:t>10</w:t>
      </w:r>
      <w:r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DE09EF">
        <w:rPr>
          <w:rFonts w:asciiTheme="minorEastAsia" w:eastAsiaTheme="minorEastAsia" w:hAnsiTheme="minorEastAsia" w:hint="eastAsia"/>
          <w:sz w:val="28"/>
          <w:szCs w:val="28"/>
        </w:rPr>
        <w:t>13</w:t>
      </w:r>
      <w:r>
        <w:rPr>
          <w:rFonts w:asciiTheme="minorEastAsia" w:eastAsiaTheme="minorEastAsia" w:hAnsiTheme="minorEastAsia" w:hint="eastAsia"/>
          <w:sz w:val="28"/>
          <w:szCs w:val="28"/>
        </w:rPr>
        <w:t>日</w:t>
      </w:r>
    </w:p>
    <w:sectPr w:rsidR="00023D77" w:rsidSect="00023D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18A5" w:rsidRDefault="00A918A5" w:rsidP="00EA4F53">
      <w:pPr>
        <w:spacing w:after="0"/>
      </w:pPr>
      <w:r>
        <w:separator/>
      </w:r>
    </w:p>
  </w:endnote>
  <w:endnote w:type="continuationSeparator" w:id="1">
    <w:p w:rsidR="00A918A5" w:rsidRDefault="00A918A5" w:rsidP="00EA4F5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1CA" w:rsidRDefault="006251C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1CA" w:rsidRDefault="006251C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1CA" w:rsidRDefault="006251C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18A5" w:rsidRDefault="00A918A5" w:rsidP="00EA4F53">
      <w:pPr>
        <w:spacing w:after="0"/>
      </w:pPr>
      <w:r>
        <w:separator/>
      </w:r>
    </w:p>
  </w:footnote>
  <w:footnote w:type="continuationSeparator" w:id="1">
    <w:p w:rsidR="00A918A5" w:rsidRDefault="00A918A5" w:rsidP="00EA4F5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1CA" w:rsidRDefault="006251C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F53" w:rsidRDefault="00EA4F53" w:rsidP="006251CA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1CA" w:rsidRDefault="006251C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4CA4D"/>
    <w:multiLevelType w:val="singleLevel"/>
    <w:tmpl w:val="57E4CA4D"/>
    <w:lvl w:ilvl="0">
      <w:start w:val="2"/>
      <w:numFmt w:val="decimal"/>
      <w:suff w:val="nothing"/>
      <w:lvlText w:val="%1、"/>
      <w:lvlJc w:val="left"/>
    </w:lvl>
  </w:abstractNum>
  <w:abstractNum w:abstractNumId="1">
    <w:nsid w:val="57E4CEAF"/>
    <w:multiLevelType w:val="singleLevel"/>
    <w:tmpl w:val="57E4CEAF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23D77"/>
    <w:rsid w:val="000A583F"/>
    <w:rsid w:val="000F210E"/>
    <w:rsid w:val="001E3B05"/>
    <w:rsid w:val="002210AA"/>
    <w:rsid w:val="00323B43"/>
    <w:rsid w:val="003D37D8"/>
    <w:rsid w:val="00426133"/>
    <w:rsid w:val="004358AB"/>
    <w:rsid w:val="00555E4E"/>
    <w:rsid w:val="006251CA"/>
    <w:rsid w:val="008B7726"/>
    <w:rsid w:val="00A918A5"/>
    <w:rsid w:val="00D31D50"/>
    <w:rsid w:val="00D41AFC"/>
    <w:rsid w:val="00DE09EF"/>
    <w:rsid w:val="00DE325B"/>
    <w:rsid w:val="00EA4F53"/>
    <w:rsid w:val="0D5D36AA"/>
    <w:rsid w:val="0F855CE2"/>
    <w:rsid w:val="110F2419"/>
    <w:rsid w:val="15FE3C54"/>
    <w:rsid w:val="255A6B04"/>
    <w:rsid w:val="29CE5CF0"/>
    <w:rsid w:val="2D28190A"/>
    <w:rsid w:val="3561172F"/>
    <w:rsid w:val="437B0DE8"/>
    <w:rsid w:val="486C10E2"/>
    <w:rsid w:val="498304D9"/>
    <w:rsid w:val="4CBF79A7"/>
    <w:rsid w:val="51844851"/>
    <w:rsid w:val="64185B75"/>
    <w:rsid w:val="7A191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D77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23D7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23D7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023D7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qFormat/>
    <w:rsid w:val="00023D77"/>
    <w:rPr>
      <w:rFonts w:ascii="Tahoma" w:hAnsi="Tahoma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sid w:val="00023D7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sid w:val="00023D77"/>
    <w:rPr>
      <w:rFonts w:ascii="Tahoma" w:hAnsi="Tahoma"/>
      <w:b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EA4F5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4F5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4F5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4F5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343</Words>
  <Characters>1956</Characters>
  <Application>Microsoft Office Word</Application>
  <DocSecurity>0</DocSecurity>
  <Lines>16</Lines>
  <Paragraphs>4</Paragraphs>
  <ScaleCrop>false</ScaleCrop>
  <Company>Microsoft</Company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4</cp:revision>
  <cp:lastPrinted>2016-09-23T06:42:00Z</cp:lastPrinted>
  <dcterms:created xsi:type="dcterms:W3CDTF">2016-10-13T01:31:00Z</dcterms:created>
  <dcterms:modified xsi:type="dcterms:W3CDTF">2016-10-13T02:22:00Z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