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242B67">
      <w:pPr>
        <w:pStyle w:val="2"/>
        <w:snapToGrid w:val="0"/>
        <w:spacing w:line="480" w:lineRule="exact"/>
        <w:jc w:val="center"/>
        <w:rPr>
          <w:rFonts w:hint="eastAsia"/>
          <w:sz w:val="40"/>
          <w:szCs w:val="40"/>
        </w:rPr>
      </w:pPr>
      <w:r>
        <w:rPr>
          <w:sz w:val="40"/>
          <w:szCs w:val="40"/>
        </w:rPr>
        <w:t>山西潞安煤炭经销有限责任公司</w:t>
      </w:r>
      <w:r>
        <w:rPr>
          <w:rFonts w:hint="eastAsia"/>
          <w:sz w:val="40"/>
          <w:szCs w:val="40"/>
        </w:rPr>
        <w:t>2025年</w:t>
      </w:r>
      <w:r>
        <w:rPr>
          <w:rFonts w:hint="eastAsia"/>
          <w:sz w:val="40"/>
          <w:szCs w:val="40"/>
          <w:lang w:val="en-US" w:eastAsia="zh-CN"/>
        </w:rPr>
        <w:t>4</w:t>
      </w:r>
      <w:r>
        <w:rPr>
          <w:rFonts w:hint="eastAsia"/>
          <w:sz w:val="40"/>
          <w:szCs w:val="40"/>
        </w:rPr>
        <w:t>月</w:t>
      </w:r>
    </w:p>
    <w:p w14:paraId="01A1E869">
      <w:pPr>
        <w:pStyle w:val="2"/>
        <w:snapToGrid w:val="0"/>
        <w:spacing w:line="480" w:lineRule="exact"/>
        <w:jc w:val="center"/>
        <w:rPr>
          <w:rFonts w:hint="eastAsia" w:ascii="仿宋" w:hAnsi="仿宋" w:eastAsia="仿宋"/>
          <w:sz w:val="28"/>
          <w:szCs w:val="28"/>
        </w:rPr>
      </w:pPr>
      <w:r>
        <w:rPr>
          <w:rFonts w:hint="eastAsia"/>
          <w:sz w:val="40"/>
          <w:szCs w:val="40"/>
        </w:rPr>
        <w:t>煤炭采购询价文件</w:t>
      </w:r>
    </w:p>
    <w:p w14:paraId="3B5DBD64">
      <w:pPr>
        <w:spacing w:line="360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您好！根据我公司需求情况，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/>
          <w:sz w:val="28"/>
          <w:szCs w:val="28"/>
          <w:u w:val="single"/>
          <w:lang w:val="en-US" w:eastAsia="zh-CN"/>
        </w:rPr>
        <w:t>4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月份我公司拟按照以下需求采购市场煤，请贵公司予以配合采购。</w:t>
      </w:r>
    </w:p>
    <w:p w14:paraId="1637767B">
      <w:pPr>
        <w:spacing w:line="360" w:lineRule="auto"/>
        <w:rPr>
          <w:rFonts w:hint="eastAsia" w:ascii="仿宋" w:hAnsi="仿宋" w:eastAsia="仿宋"/>
          <w:sz w:val="28"/>
          <w:szCs w:val="28"/>
          <w:u w:val="single"/>
        </w:rPr>
      </w:pPr>
      <w:r>
        <w:rPr>
          <w:rFonts w:hint="eastAsia" w:ascii="仿宋" w:hAnsi="仿宋" w:eastAsia="仿宋"/>
          <w:sz w:val="28"/>
          <w:szCs w:val="28"/>
        </w:rPr>
        <w:t>一、 交货日期： 2025年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4 </w:t>
      </w:r>
      <w:r>
        <w:rPr>
          <w:rFonts w:hint="eastAsia" w:ascii="仿宋" w:hAnsi="仿宋" w:eastAsia="仿宋"/>
          <w:sz w:val="28"/>
          <w:szCs w:val="28"/>
        </w:rPr>
        <w:t>月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/>
          <w:sz w:val="28"/>
          <w:szCs w:val="28"/>
          <w:u w:val="single"/>
          <w:lang w:val="en-US" w:eastAsia="zh-CN"/>
        </w:rPr>
        <w:t>20</w:t>
      </w:r>
      <w:r>
        <w:rPr>
          <w:rFonts w:hint="eastAsia" w:ascii="仿宋" w:hAnsi="仿宋" w:eastAsia="仿宋"/>
          <w:sz w:val="28"/>
          <w:szCs w:val="28"/>
        </w:rPr>
        <w:t>日前。</w:t>
      </w:r>
    </w:p>
    <w:p w14:paraId="68C900C2">
      <w:pPr>
        <w:spacing w:line="360" w:lineRule="auto"/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二</w:t>
      </w:r>
      <w:r>
        <w:rPr>
          <w:rFonts w:hint="eastAsia" w:ascii="仿宋" w:hAnsi="仿宋" w:eastAsia="仿宋"/>
          <w:sz w:val="28"/>
          <w:szCs w:val="28"/>
        </w:rPr>
        <w:t>、采购数量：计划采购动力煤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/>
          <w:sz w:val="28"/>
          <w:szCs w:val="28"/>
          <w:u w:val="single"/>
          <w:lang w:val="en-US" w:eastAsia="zh-CN"/>
        </w:rPr>
        <w:t>4.2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/>
          <w:sz w:val="28"/>
          <w:szCs w:val="28"/>
        </w:rPr>
        <w:t>万吨。</w:t>
      </w:r>
    </w:p>
    <w:p w14:paraId="022EF589">
      <w:pPr>
        <w:spacing w:line="360" w:lineRule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三、煤炭质量：</w:t>
      </w:r>
    </w:p>
    <w:p w14:paraId="5E8E4130">
      <w:pPr>
        <w:spacing w:line="360" w:lineRule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基本煤质要求：</w:t>
      </w:r>
    </w:p>
    <w:tbl>
      <w:tblPr>
        <w:tblStyle w:val="9"/>
        <w:tblpPr w:leftFromText="180" w:rightFromText="180" w:vertAnchor="text" w:horzAnchor="margin" w:tblpXSpec="center" w:tblpY="29"/>
        <w:tblW w:w="89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1446"/>
        <w:gridCol w:w="992"/>
        <w:gridCol w:w="993"/>
        <w:gridCol w:w="992"/>
        <w:gridCol w:w="850"/>
        <w:gridCol w:w="1549"/>
        <w:gridCol w:w="1144"/>
      </w:tblGrid>
      <w:tr w14:paraId="76D0A5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6" w:hRule="atLeast"/>
        </w:trPr>
        <w:tc>
          <w:tcPr>
            <w:tcW w:w="9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67C607">
            <w:pPr>
              <w:widowControl/>
              <w:jc w:val="center"/>
              <w:rPr>
                <w:rFonts w:hint="eastAsia" w:ascii="华文中宋" w:hAnsi="华文中宋" w:eastAsia="华文中宋" w:cs="宋体"/>
                <w:kern w:val="0"/>
                <w:sz w:val="22"/>
              </w:rPr>
            </w:pPr>
            <w:r>
              <w:rPr>
                <w:rFonts w:hint="eastAsia" w:ascii="华文中宋" w:hAnsi="华文中宋" w:eastAsia="华文中宋" w:cs="宋体"/>
                <w:kern w:val="0"/>
                <w:sz w:val="22"/>
              </w:rPr>
              <w:t>采购</w:t>
            </w:r>
          </w:p>
          <w:p w14:paraId="3224C120">
            <w:pPr>
              <w:widowControl/>
              <w:jc w:val="center"/>
              <w:rPr>
                <w:rFonts w:hint="eastAsia" w:ascii="华文中宋" w:hAnsi="华文中宋" w:eastAsia="华文中宋" w:cs="宋体"/>
                <w:kern w:val="0"/>
                <w:sz w:val="22"/>
              </w:rPr>
            </w:pPr>
            <w:r>
              <w:rPr>
                <w:rFonts w:hint="eastAsia" w:ascii="华文中宋" w:hAnsi="华文中宋" w:eastAsia="华文中宋" w:cs="宋体"/>
                <w:kern w:val="0"/>
                <w:sz w:val="22"/>
              </w:rPr>
              <w:t>种类</w:t>
            </w:r>
          </w:p>
        </w:tc>
        <w:tc>
          <w:tcPr>
            <w:tcW w:w="14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11C683">
            <w:pPr>
              <w:widowControl/>
              <w:jc w:val="center"/>
              <w:rPr>
                <w:rFonts w:hint="eastAsia" w:ascii="华文中宋" w:hAnsi="华文中宋" w:eastAsia="华文中宋" w:cs="宋体"/>
                <w:kern w:val="0"/>
                <w:sz w:val="22"/>
              </w:rPr>
            </w:pPr>
            <w:r>
              <w:rPr>
                <w:rFonts w:hint="eastAsia" w:ascii="华文中宋" w:hAnsi="华文中宋" w:eastAsia="华文中宋" w:cs="宋体"/>
                <w:kern w:val="0"/>
                <w:sz w:val="22"/>
              </w:rPr>
              <w:t>低位发热量Qnet,ar</w:t>
            </w:r>
          </w:p>
          <w:p w14:paraId="0FF959EC">
            <w:pPr>
              <w:widowControl/>
              <w:jc w:val="center"/>
              <w:rPr>
                <w:rFonts w:hint="eastAsia" w:ascii="华文中宋" w:hAnsi="华文中宋" w:eastAsia="华文中宋" w:cs="宋体"/>
                <w:kern w:val="0"/>
                <w:sz w:val="22"/>
              </w:rPr>
            </w:pPr>
            <w:r>
              <w:rPr>
                <w:rFonts w:hint="eastAsia" w:ascii="华文中宋" w:hAnsi="华文中宋" w:eastAsia="华文中宋" w:cs="宋体"/>
                <w:kern w:val="0"/>
                <w:sz w:val="22"/>
              </w:rPr>
              <w:t>(Kcal/Kg)</w:t>
            </w:r>
          </w:p>
        </w:tc>
        <w:tc>
          <w:tcPr>
            <w:tcW w:w="9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A0EAE0">
            <w:pPr>
              <w:widowControl/>
              <w:jc w:val="center"/>
              <w:rPr>
                <w:rFonts w:hint="eastAsia" w:ascii="华文中宋" w:hAnsi="华文中宋" w:eastAsia="华文中宋" w:cs="宋体"/>
                <w:kern w:val="0"/>
                <w:sz w:val="22"/>
              </w:rPr>
            </w:pPr>
            <w:r>
              <w:rPr>
                <w:rFonts w:hint="eastAsia" w:ascii="华文中宋" w:hAnsi="华文中宋" w:eastAsia="华文中宋" w:cs="宋体"/>
                <w:kern w:val="0"/>
                <w:sz w:val="22"/>
              </w:rPr>
              <w:t>挥发分</w:t>
            </w:r>
            <w:r>
              <w:rPr>
                <w:rFonts w:ascii="华文中宋" w:hAnsi="华文中宋" w:eastAsia="华文中宋" w:cs="宋体"/>
                <w:kern w:val="0"/>
                <w:sz w:val="22"/>
              </w:rPr>
              <w:t>V</w:t>
            </w:r>
            <w:r>
              <w:rPr>
                <w:rFonts w:hint="eastAsia" w:ascii="华文中宋" w:hAnsi="华文中宋" w:eastAsia="华文中宋" w:cs="宋体"/>
                <w:kern w:val="0"/>
                <w:sz w:val="22"/>
              </w:rPr>
              <w:t>ad (%)</w:t>
            </w:r>
          </w:p>
        </w:tc>
        <w:tc>
          <w:tcPr>
            <w:tcW w:w="9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D163DDC">
            <w:pPr>
              <w:widowControl/>
              <w:jc w:val="center"/>
              <w:rPr>
                <w:rFonts w:hint="eastAsia" w:ascii="华文中宋" w:hAnsi="华文中宋" w:eastAsia="华文中宋" w:cs="宋体"/>
                <w:kern w:val="0"/>
                <w:sz w:val="22"/>
              </w:rPr>
            </w:pPr>
            <w:r>
              <w:rPr>
                <w:rFonts w:hint="eastAsia" w:ascii="华文中宋" w:hAnsi="华文中宋" w:eastAsia="华文中宋" w:cs="宋体"/>
                <w:kern w:val="0"/>
                <w:sz w:val="22"/>
              </w:rPr>
              <w:t>全硫分St,ad(%)</w:t>
            </w:r>
          </w:p>
        </w:tc>
        <w:tc>
          <w:tcPr>
            <w:tcW w:w="9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FCEF46C">
            <w:pPr>
              <w:widowControl/>
              <w:jc w:val="center"/>
              <w:rPr>
                <w:rFonts w:hint="eastAsia" w:ascii="华文中宋" w:hAnsi="华文中宋" w:eastAsia="华文中宋" w:cs="宋体"/>
                <w:kern w:val="0"/>
                <w:sz w:val="22"/>
              </w:rPr>
            </w:pPr>
            <w:r>
              <w:rPr>
                <w:rFonts w:hint="eastAsia" w:ascii="华文中宋" w:hAnsi="华文中宋" w:eastAsia="华文中宋" w:cs="宋体"/>
                <w:kern w:val="0"/>
                <w:sz w:val="22"/>
              </w:rPr>
              <w:t>全水分Mt.ar(%)</w:t>
            </w:r>
          </w:p>
        </w:tc>
        <w:tc>
          <w:tcPr>
            <w:tcW w:w="8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C79844">
            <w:pPr>
              <w:widowControl/>
              <w:jc w:val="center"/>
              <w:rPr>
                <w:rFonts w:hint="eastAsia" w:ascii="华文中宋" w:hAnsi="华文中宋" w:eastAsia="华文中宋" w:cs="宋体"/>
                <w:kern w:val="0"/>
                <w:sz w:val="22"/>
              </w:rPr>
            </w:pPr>
            <w:r>
              <w:rPr>
                <w:rFonts w:hint="eastAsia" w:ascii="华文中宋" w:hAnsi="华文中宋" w:eastAsia="华文中宋" w:cs="宋体"/>
                <w:kern w:val="0"/>
                <w:sz w:val="22"/>
              </w:rPr>
              <w:t>灰分Aad(%)</w:t>
            </w:r>
          </w:p>
        </w:tc>
        <w:tc>
          <w:tcPr>
            <w:tcW w:w="1549" w:type="dxa"/>
            <w:tcBorders>
              <w:tl2br w:val="nil"/>
              <w:tr2bl w:val="nil"/>
            </w:tcBorders>
            <w:vAlign w:val="center"/>
          </w:tcPr>
          <w:p w14:paraId="2129494A">
            <w:pPr>
              <w:widowControl/>
              <w:jc w:val="center"/>
              <w:rPr>
                <w:rFonts w:hint="eastAsia" w:ascii="华文中宋" w:hAnsi="华文中宋" w:eastAsia="华文中宋" w:cs="宋体"/>
                <w:kern w:val="0"/>
                <w:sz w:val="22"/>
              </w:rPr>
            </w:pPr>
            <w:r>
              <w:rPr>
                <w:rFonts w:hint="eastAsia" w:ascii="华文中宋" w:hAnsi="华文中宋" w:eastAsia="华文中宋" w:cs="宋体"/>
                <w:kern w:val="0"/>
                <w:sz w:val="22"/>
              </w:rPr>
              <w:t>交货地点</w:t>
            </w:r>
          </w:p>
        </w:tc>
        <w:tc>
          <w:tcPr>
            <w:tcW w:w="1144" w:type="dxa"/>
            <w:tcBorders>
              <w:tl2br w:val="nil"/>
              <w:tr2bl w:val="nil"/>
            </w:tcBorders>
            <w:vAlign w:val="center"/>
          </w:tcPr>
          <w:p w14:paraId="47ED5487">
            <w:pPr>
              <w:widowControl/>
              <w:jc w:val="center"/>
              <w:rPr>
                <w:rFonts w:hint="eastAsia" w:ascii="华文中宋" w:hAnsi="华文中宋" w:eastAsia="华文中宋" w:cs="宋体"/>
                <w:kern w:val="0"/>
                <w:sz w:val="22"/>
              </w:rPr>
            </w:pPr>
            <w:r>
              <w:rPr>
                <w:rFonts w:hint="eastAsia" w:ascii="华文中宋" w:hAnsi="华文中宋" w:eastAsia="华文中宋" w:cs="宋体"/>
                <w:kern w:val="0"/>
                <w:sz w:val="22"/>
              </w:rPr>
              <w:t>数量  （万吨）</w:t>
            </w:r>
          </w:p>
        </w:tc>
      </w:tr>
      <w:tr w14:paraId="28E382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</w:trPr>
        <w:tc>
          <w:tcPr>
            <w:tcW w:w="959" w:type="dxa"/>
            <w:tcBorders>
              <w:tl2br w:val="nil"/>
              <w:tr2bl w:val="nil"/>
            </w:tcBorders>
            <w:vAlign w:val="center"/>
          </w:tcPr>
          <w:p w14:paraId="3D5D5291">
            <w:pPr>
              <w:widowControl/>
              <w:jc w:val="center"/>
              <w:rPr>
                <w:rFonts w:hint="eastAsia" w:ascii="华文中宋" w:hAnsi="华文中宋" w:eastAsia="华文中宋" w:cs="宋体"/>
                <w:kern w:val="0"/>
                <w:sz w:val="22"/>
              </w:rPr>
            </w:pPr>
            <w:r>
              <w:rPr>
                <w:rFonts w:hint="eastAsia" w:ascii="华文中宋" w:hAnsi="华文中宋" w:eastAsia="华文中宋" w:cs="宋体"/>
                <w:kern w:val="0"/>
                <w:sz w:val="22"/>
              </w:rPr>
              <w:t>动力煤</w:t>
            </w:r>
          </w:p>
        </w:tc>
        <w:tc>
          <w:tcPr>
            <w:tcW w:w="144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35468A">
            <w:pPr>
              <w:widowControl/>
              <w:jc w:val="center"/>
              <w:rPr>
                <w:rFonts w:hint="eastAsia" w:ascii="华文中宋" w:hAnsi="华文中宋" w:eastAsia="华文中宋" w:cs="宋体"/>
                <w:color w:val="FF0000"/>
                <w:kern w:val="0"/>
                <w:sz w:val="22"/>
              </w:rPr>
            </w:pPr>
            <w:r>
              <w:rPr>
                <w:rFonts w:hint="eastAsia" w:ascii="华文细黑" w:hAnsi="华文细黑" w:eastAsia="华文细黑" w:cs="宋体"/>
                <w:sz w:val="24"/>
              </w:rPr>
              <w:t>3</w:t>
            </w:r>
            <w:r>
              <w:rPr>
                <w:rFonts w:hint="eastAsia" w:ascii="华文细黑" w:hAnsi="华文细黑" w:eastAsia="华文细黑" w:cs="宋体"/>
                <w:sz w:val="24"/>
                <w:lang w:val="en-US" w:eastAsia="zh-CN"/>
              </w:rPr>
              <w:t>9</w:t>
            </w:r>
            <w:r>
              <w:rPr>
                <w:rFonts w:hint="eastAsia" w:ascii="华文细黑" w:hAnsi="华文细黑" w:eastAsia="华文细黑" w:cs="宋体"/>
                <w:sz w:val="24"/>
              </w:rPr>
              <w:t>00（±200）</w:t>
            </w:r>
          </w:p>
        </w:tc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56DFE902">
            <w:pPr>
              <w:widowControl/>
              <w:jc w:val="center"/>
              <w:rPr>
                <w:rFonts w:hint="eastAsia" w:ascii="华文中宋" w:hAnsi="华文中宋" w:eastAsia="华文中宋" w:cs="宋体"/>
                <w:kern w:val="0"/>
                <w:sz w:val="22"/>
              </w:rPr>
            </w:pPr>
            <w:r>
              <w:rPr>
                <w:rFonts w:hint="eastAsia" w:ascii="华文中宋" w:hAnsi="华文中宋" w:eastAsia="华文中宋" w:cs="宋体"/>
                <w:kern w:val="0"/>
                <w:sz w:val="22"/>
              </w:rPr>
              <w:t>≥25</w:t>
            </w: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 w14:paraId="66FAD980">
            <w:pPr>
              <w:widowControl/>
              <w:jc w:val="center"/>
              <w:rPr>
                <w:rFonts w:hint="default" w:ascii="华文中宋" w:hAnsi="华文中宋" w:eastAsia="华文中宋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华文中宋" w:hAnsi="华文中宋" w:eastAsia="华文中宋" w:cs="宋体"/>
                <w:kern w:val="0"/>
                <w:sz w:val="22"/>
              </w:rPr>
              <w:t>≤</w:t>
            </w:r>
            <w:r>
              <w:rPr>
                <w:rFonts w:hint="eastAsia" w:ascii="华文中宋" w:hAnsi="华文中宋" w:eastAsia="华文中宋" w:cs="宋体"/>
                <w:kern w:val="0"/>
                <w:sz w:val="22"/>
                <w:lang w:val="en-US" w:eastAsia="zh-CN"/>
              </w:rPr>
              <w:t>1.5</w:t>
            </w:r>
          </w:p>
        </w:tc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4076F34B">
            <w:pPr>
              <w:widowControl/>
              <w:jc w:val="center"/>
              <w:rPr>
                <w:rFonts w:hint="eastAsia" w:ascii="华文中宋" w:hAnsi="华文中宋" w:eastAsia="华文中宋" w:cs="宋体"/>
                <w:kern w:val="0"/>
                <w:sz w:val="22"/>
              </w:rPr>
            </w:pPr>
            <w:r>
              <w:rPr>
                <w:rFonts w:hint="eastAsia" w:ascii="华文中宋" w:hAnsi="华文中宋" w:eastAsia="华文中宋" w:cs="宋体"/>
                <w:kern w:val="0"/>
                <w:sz w:val="22"/>
              </w:rPr>
              <w:t>≤45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2E605E63">
            <w:pPr>
              <w:widowControl/>
              <w:jc w:val="center"/>
              <w:rPr>
                <w:rFonts w:hint="eastAsia" w:ascii="华文中宋" w:hAnsi="华文中宋" w:eastAsia="华文中宋" w:cs="宋体"/>
                <w:kern w:val="0"/>
                <w:sz w:val="22"/>
              </w:rPr>
            </w:pPr>
            <w:r>
              <w:rPr>
                <w:rFonts w:hint="eastAsia" w:ascii="华文中宋" w:hAnsi="华文中宋" w:eastAsia="华文中宋" w:cs="宋体"/>
                <w:kern w:val="0"/>
                <w:sz w:val="22"/>
              </w:rPr>
              <w:t>≤20</w:t>
            </w:r>
          </w:p>
        </w:tc>
        <w:tc>
          <w:tcPr>
            <w:tcW w:w="1549" w:type="dxa"/>
            <w:tcBorders>
              <w:tl2br w:val="nil"/>
              <w:tr2bl w:val="nil"/>
            </w:tcBorders>
            <w:vAlign w:val="center"/>
          </w:tcPr>
          <w:p w14:paraId="4211C326">
            <w:pPr>
              <w:jc w:val="center"/>
              <w:rPr>
                <w:rFonts w:hint="eastAsia" w:ascii="华文中宋" w:hAnsi="华文中宋" w:eastAsia="华文中宋" w:cs="宋体"/>
                <w:kern w:val="0"/>
                <w:sz w:val="22"/>
              </w:rPr>
            </w:pPr>
            <w:r>
              <w:rPr>
                <w:rFonts w:hint="eastAsia" w:ascii="华文中宋" w:hAnsi="华文中宋" w:eastAsia="华文中宋" w:cs="宋体"/>
                <w:kern w:val="0"/>
                <w:sz w:val="22"/>
              </w:rPr>
              <w:t>江阴长宏码头</w:t>
            </w:r>
          </w:p>
        </w:tc>
        <w:tc>
          <w:tcPr>
            <w:tcW w:w="1144" w:type="dxa"/>
            <w:tcBorders>
              <w:tl2br w:val="nil"/>
              <w:tr2bl w:val="nil"/>
            </w:tcBorders>
            <w:vAlign w:val="center"/>
          </w:tcPr>
          <w:p w14:paraId="3E7851B6">
            <w:pPr>
              <w:jc w:val="center"/>
              <w:rPr>
                <w:rFonts w:hint="eastAsia" w:ascii="华文中宋" w:hAnsi="华文中宋" w:eastAsia="华文细黑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华文中宋" w:hAnsi="华文中宋" w:eastAsia="华文中宋" w:cs="宋体"/>
                <w:kern w:val="0"/>
                <w:sz w:val="22"/>
                <w:lang w:val="en-US" w:eastAsia="zh-CN"/>
              </w:rPr>
              <w:t>4.2（±10%</w:t>
            </w:r>
            <w:bookmarkStart w:id="0" w:name="_GoBack"/>
            <w:bookmarkEnd w:id="0"/>
            <w:r>
              <w:rPr>
                <w:rFonts w:hint="eastAsia" w:ascii="华文中宋" w:hAnsi="华文中宋" w:eastAsia="华文中宋" w:cs="宋体"/>
                <w:kern w:val="0"/>
                <w:sz w:val="22"/>
                <w:lang w:val="en-US" w:eastAsia="zh-CN"/>
              </w:rPr>
              <w:t>）</w:t>
            </w:r>
          </w:p>
        </w:tc>
      </w:tr>
    </w:tbl>
    <w:p w14:paraId="50ECD0D4">
      <w:pPr>
        <w:spacing w:line="360" w:lineRule="auto"/>
        <w:rPr>
          <w:rFonts w:hint="eastAsia" w:ascii="仿宋" w:hAnsi="仿宋" w:eastAsia="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Q5ZWQ0ZmVhYjZiYTdhMDgxODUwM2E2NDY0ZWQ2Y2IifQ=="/>
  </w:docVars>
  <w:rsids>
    <w:rsidRoot w:val="00F21829"/>
    <w:rsid w:val="00031F67"/>
    <w:rsid w:val="000654F5"/>
    <w:rsid w:val="00152656"/>
    <w:rsid w:val="0017072D"/>
    <w:rsid w:val="001862FD"/>
    <w:rsid w:val="00186B93"/>
    <w:rsid w:val="00187F62"/>
    <w:rsid w:val="001C4532"/>
    <w:rsid w:val="001D7D62"/>
    <w:rsid w:val="001E3D2F"/>
    <w:rsid w:val="00204DF0"/>
    <w:rsid w:val="00227F41"/>
    <w:rsid w:val="00252E59"/>
    <w:rsid w:val="00267076"/>
    <w:rsid w:val="00366EDC"/>
    <w:rsid w:val="003B0359"/>
    <w:rsid w:val="003C7950"/>
    <w:rsid w:val="003D0FA1"/>
    <w:rsid w:val="003D4A9A"/>
    <w:rsid w:val="003D64CE"/>
    <w:rsid w:val="003E0084"/>
    <w:rsid w:val="003E65E4"/>
    <w:rsid w:val="003F4DFF"/>
    <w:rsid w:val="004455CE"/>
    <w:rsid w:val="00476315"/>
    <w:rsid w:val="004B5A51"/>
    <w:rsid w:val="004B63B3"/>
    <w:rsid w:val="004F35EC"/>
    <w:rsid w:val="00501EE6"/>
    <w:rsid w:val="005047B0"/>
    <w:rsid w:val="00515796"/>
    <w:rsid w:val="00515879"/>
    <w:rsid w:val="005572EF"/>
    <w:rsid w:val="00561337"/>
    <w:rsid w:val="00563F8E"/>
    <w:rsid w:val="00565DA4"/>
    <w:rsid w:val="00566A6C"/>
    <w:rsid w:val="0059092A"/>
    <w:rsid w:val="005C5779"/>
    <w:rsid w:val="00641E35"/>
    <w:rsid w:val="00642AF3"/>
    <w:rsid w:val="00645991"/>
    <w:rsid w:val="00707AE8"/>
    <w:rsid w:val="00720D30"/>
    <w:rsid w:val="00723B3A"/>
    <w:rsid w:val="007248AC"/>
    <w:rsid w:val="00740F18"/>
    <w:rsid w:val="00750CD4"/>
    <w:rsid w:val="00792696"/>
    <w:rsid w:val="007934DE"/>
    <w:rsid w:val="007B59E0"/>
    <w:rsid w:val="007C3A9D"/>
    <w:rsid w:val="00806D64"/>
    <w:rsid w:val="00885EB6"/>
    <w:rsid w:val="008B1170"/>
    <w:rsid w:val="008E2851"/>
    <w:rsid w:val="008E5B4B"/>
    <w:rsid w:val="008F27B0"/>
    <w:rsid w:val="00912D24"/>
    <w:rsid w:val="00942780"/>
    <w:rsid w:val="009615F5"/>
    <w:rsid w:val="0096235B"/>
    <w:rsid w:val="0096246C"/>
    <w:rsid w:val="009722FE"/>
    <w:rsid w:val="00980EA8"/>
    <w:rsid w:val="009E2756"/>
    <w:rsid w:val="00A353B3"/>
    <w:rsid w:val="00A42B42"/>
    <w:rsid w:val="00A67D58"/>
    <w:rsid w:val="00A71634"/>
    <w:rsid w:val="00A753FF"/>
    <w:rsid w:val="00AB1618"/>
    <w:rsid w:val="00AB67D5"/>
    <w:rsid w:val="00AB790F"/>
    <w:rsid w:val="00AE5358"/>
    <w:rsid w:val="00B01CE6"/>
    <w:rsid w:val="00B15507"/>
    <w:rsid w:val="00B561ED"/>
    <w:rsid w:val="00B56331"/>
    <w:rsid w:val="00B867CD"/>
    <w:rsid w:val="00B87E78"/>
    <w:rsid w:val="00BB3474"/>
    <w:rsid w:val="00BC1AD0"/>
    <w:rsid w:val="00BC4068"/>
    <w:rsid w:val="00BE0BDC"/>
    <w:rsid w:val="00BF17DE"/>
    <w:rsid w:val="00C12B38"/>
    <w:rsid w:val="00C20561"/>
    <w:rsid w:val="00C30613"/>
    <w:rsid w:val="00C447C4"/>
    <w:rsid w:val="00C61ADE"/>
    <w:rsid w:val="00C711F7"/>
    <w:rsid w:val="00C72EEC"/>
    <w:rsid w:val="00CC08AB"/>
    <w:rsid w:val="00D17E3A"/>
    <w:rsid w:val="00D505A5"/>
    <w:rsid w:val="00DF73B6"/>
    <w:rsid w:val="00E21F8E"/>
    <w:rsid w:val="00E317BB"/>
    <w:rsid w:val="00E34856"/>
    <w:rsid w:val="00E468AC"/>
    <w:rsid w:val="00E623BD"/>
    <w:rsid w:val="00E62F2A"/>
    <w:rsid w:val="00EA3F03"/>
    <w:rsid w:val="00EA6D49"/>
    <w:rsid w:val="00EC2125"/>
    <w:rsid w:val="00ED3BD6"/>
    <w:rsid w:val="00ED4599"/>
    <w:rsid w:val="00EE42A6"/>
    <w:rsid w:val="00EF176B"/>
    <w:rsid w:val="00EF5B5F"/>
    <w:rsid w:val="00F02E67"/>
    <w:rsid w:val="00F21829"/>
    <w:rsid w:val="00F26495"/>
    <w:rsid w:val="00F406A8"/>
    <w:rsid w:val="00F46D15"/>
    <w:rsid w:val="00F5361D"/>
    <w:rsid w:val="00F55C8E"/>
    <w:rsid w:val="00F56A82"/>
    <w:rsid w:val="00F755B4"/>
    <w:rsid w:val="00FD6BB7"/>
    <w:rsid w:val="00FE10A7"/>
    <w:rsid w:val="00FF0B8D"/>
    <w:rsid w:val="00FF24A4"/>
    <w:rsid w:val="01050F22"/>
    <w:rsid w:val="01260E98"/>
    <w:rsid w:val="018C519F"/>
    <w:rsid w:val="01C56903"/>
    <w:rsid w:val="01FD42EF"/>
    <w:rsid w:val="02145195"/>
    <w:rsid w:val="024E68F9"/>
    <w:rsid w:val="02810A7C"/>
    <w:rsid w:val="02835E15"/>
    <w:rsid w:val="028B18FB"/>
    <w:rsid w:val="02B44D64"/>
    <w:rsid w:val="02EB4148"/>
    <w:rsid w:val="03914CEF"/>
    <w:rsid w:val="03993BA4"/>
    <w:rsid w:val="03A04F32"/>
    <w:rsid w:val="03C17AFA"/>
    <w:rsid w:val="03DE1667"/>
    <w:rsid w:val="040C25C7"/>
    <w:rsid w:val="04351B1E"/>
    <w:rsid w:val="043F4C76"/>
    <w:rsid w:val="04C26AE2"/>
    <w:rsid w:val="04C82992"/>
    <w:rsid w:val="04D07A99"/>
    <w:rsid w:val="055E160E"/>
    <w:rsid w:val="055E50A5"/>
    <w:rsid w:val="059D4F0E"/>
    <w:rsid w:val="05B0253C"/>
    <w:rsid w:val="05C220DB"/>
    <w:rsid w:val="05DC45C9"/>
    <w:rsid w:val="062260D2"/>
    <w:rsid w:val="06304C93"/>
    <w:rsid w:val="063D515E"/>
    <w:rsid w:val="06BA630B"/>
    <w:rsid w:val="078B7CA7"/>
    <w:rsid w:val="07A33243"/>
    <w:rsid w:val="07DD6850"/>
    <w:rsid w:val="08017F69"/>
    <w:rsid w:val="080737D2"/>
    <w:rsid w:val="08512C9F"/>
    <w:rsid w:val="08566507"/>
    <w:rsid w:val="08591B53"/>
    <w:rsid w:val="08CB2A51"/>
    <w:rsid w:val="09000221"/>
    <w:rsid w:val="091268D2"/>
    <w:rsid w:val="096B4234"/>
    <w:rsid w:val="09E65669"/>
    <w:rsid w:val="0A0544D0"/>
    <w:rsid w:val="0A1E12A6"/>
    <w:rsid w:val="0A79472F"/>
    <w:rsid w:val="0A80786B"/>
    <w:rsid w:val="0A8E1F88"/>
    <w:rsid w:val="0AB13EC9"/>
    <w:rsid w:val="0ADF0A36"/>
    <w:rsid w:val="0B521208"/>
    <w:rsid w:val="0B7E718C"/>
    <w:rsid w:val="0B811AED"/>
    <w:rsid w:val="0BAD28E2"/>
    <w:rsid w:val="0BC35C62"/>
    <w:rsid w:val="0BD53BE7"/>
    <w:rsid w:val="0C5D60B6"/>
    <w:rsid w:val="0C965124"/>
    <w:rsid w:val="0C994AB9"/>
    <w:rsid w:val="0CAA0BCF"/>
    <w:rsid w:val="0CB63805"/>
    <w:rsid w:val="0CDB2626"/>
    <w:rsid w:val="0D817B82"/>
    <w:rsid w:val="0DF447F8"/>
    <w:rsid w:val="0E2D7D0A"/>
    <w:rsid w:val="0E467EF7"/>
    <w:rsid w:val="0EDE2DB2"/>
    <w:rsid w:val="0F227143"/>
    <w:rsid w:val="0F7539AF"/>
    <w:rsid w:val="0F9D0EBF"/>
    <w:rsid w:val="0FA83AEC"/>
    <w:rsid w:val="0FBD1A3F"/>
    <w:rsid w:val="0FE4089C"/>
    <w:rsid w:val="103510F8"/>
    <w:rsid w:val="10765998"/>
    <w:rsid w:val="107C0AD5"/>
    <w:rsid w:val="10CA5CE4"/>
    <w:rsid w:val="10EA3C90"/>
    <w:rsid w:val="10F468BD"/>
    <w:rsid w:val="10FB7C4C"/>
    <w:rsid w:val="11162294"/>
    <w:rsid w:val="114535BD"/>
    <w:rsid w:val="11531836"/>
    <w:rsid w:val="115B06EA"/>
    <w:rsid w:val="1178129C"/>
    <w:rsid w:val="119D5335"/>
    <w:rsid w:val="11A2456B"/>
    <w:rsid w:val="11A63CF0"/>
    <w:rsid w:val="11F72B09"/>
    <w:rsid w:val="12047630"/>
    <w:rsid w:val="12665599"/>
    <w:rsid w:val="128E689D"/>
    <w:rsid w:val="12F17558"/>
    <w:rsid w:val="131B45D5"/>
    <w:rsid w:val="13392CAD"/>
    <w:rsid w:val="14215C1B"/>
    <w:rsid w:val="14353475"/>
    <w:rsid w:val="145A3E2D"/>
    <w:rsid w:val="14726477"/>
    <w:rsid w:val="148B578A"/>
    <w:rsid w:val="14F52C04"/>
    <w:rsid w:val="14F74BCE"/>
    <w:rsid w:val="150A1E67"/>
    <w:rsid w:val="156A53A0"/>
    <w:rsid w:val="15CA5E3E"/>
    <w:rsid w:val="15FA6724"/>
    <w:rsid w:val="160F7CF5"/>
    <w:rsid w:val="16B40FC8"/>
    <w:rsid w:val="16CF5E02"/>
    <w:rsid w:val="16D5509D"/>
    <w:rsid w:val="17451C21"/>
    <w:rsid w:val="17854713"/>
    <w:rsid w:val="17F91B4A"/>
    <w:rsid w:val="17FA1DF6"/>
    <w:rsid w:val="184A3267"/>
    <w:rsid w:val="187327BD"/>
    <w:rsid w:val="187A1D9E"/>
    <w:rsid w:val="18D23988"/>
    <w:rsid w:val="1912647A"/>
    <w:rsid w:val="191B127C"/>
    <w:rsid w:val="19265A82"/>
    <w:rsid w:val="19A075E2"/>
    <w:rsid w:val="19EF2318"/>
    <w:rsid w:val="1A246465"/>
    <w:rsid w:val="1A5B5BFF"/>
    <w:rsid w:val="1A872550"/>
    <w:rsid w:val="1AA650CC"/>
    <w:rsid w:val="1B650AE3"/>
    <w:rsid w:val="1BAC6712"/>
    <w:rsid w:val="1BF73705"/>
    <w:rsid w:val="1C2F2E9F"/>
    <w:rsid w:val="1C4F3541"/>
    <w:rsid w:val="1C6A2BEF"/>
    <w:rsid w:val="1CD04682"/>
    <w:rsid w:val="1E164AC0"/>
    <w:rsid w:val="1E197963"/>
    <w:rsid w:val="1E4470D6"/>
    <w:rsid w:val="1E544E3F"/>
    <w:rsid w:val="1E6432D4"/>
    <w:rsid w:val="1E7A2AF8"/>
    <w:rsid w:val="1EA059DD"/>
    <w:rsid w:val="1EF1268E"/>
    <w:rsid w:val="1F735D4E"/>
    <w:rsid w:val="1F745799"/>
    <w:rsid w:val="1F921B41"/>
    <w:rsid w:val="1F9C6A7C"/>
    <w:rsid w:val="1FAA740D"/>
    <w:rsid w:val="20142AD8"/>
    <w:rsid w:val="201B3E66"/>
    <w:rsid w:val="201E5705"/>
    <w:rsid w:val="20250841"/>
    <w:rsid w:val="20605D1D"/>
    <w:rsid w:val="20670E5A"/>
    <w:rsid w:val="21244F9D"/>
    <w:rsid w:val="217575A6"/>
    <w:rsid w:val="21CD2F3E"/>
    <w:rsid w:val="21DA1AFF"/>
    <w:rsid w:val="221C79DC"/>
    <w:rsid w:val="222A0391"/>
    <w:rsid w:val="22812EA5"/>
    <w:rsid w:val="22A46395"/>
    <w:rsid w:val="2342170A"/>
    <w:rsid w:val="24853FA4"/>
    <w:rsid w:val="24A50C9C"/>
    <w:rsid w:val="24ED56A6"/>
    <w:rsid w:val="24FD7FDE"/>
    <w:rsid w:val="256E2C8A"/>
    <w:rsid w:val="25867FD4"/>
    <w:rsid w:val="25D16D75"/>
    <w:rsid w:val="2631651F"/>
    <w:rsid w:val="265E685B"/>
    <w:rsid w:val="26767C10"/>
    <w:rsid w:val="26CB15F1"/>
    <w:rsid w:val="27003DB6"/>
    <w:rsid w:val="272A2BE1"/>
    <w:rsid w:val="27457A1B"/>
    <w:rsid w:val="27545EB0"/>
    <w:rsid w:val="27BA089A"/>
    <w:rsid w:val="27F4175B"/>
    <w:rsid w:val="28123DA1"/>
    <w:rsid w:val="28133675"/>
    <w:rsid w:val="285E2CD6"/>
    <w:rsid w:val="28722A91"/>
    <w:rsid w:val="28A30E9D"/>
    <w:rsid w:val="28B9246E"/>
    <w:rsid w:val="29C0782D"/>
    <w:rsid w:val="29F13D11"/>
    <w:rsid w:val="2A720B27"/>
    <w:rsid w:val="2AAD7DB1"/>
    <w:rsid w:val="2AC1560A"/>
    <w:rsid w:val="2ACA0963"/>
    <w:rsid w:val="2B41674B"/>
    <w:rsid w:val="2B481888"/>
    <w:rsid w:val="2B5240F9"/>
    <w:rsid w:val="2B7B3A0B"/>
    <w:rsid w:val="2BC929C8"/>
    <w:rsid w:val="2C602C01"/>
    <w:rsid w:val="2C6C77F8"/>
    <w:rsid w:val="2CEB2E12"/>
    <w:rsid w:val="2D376058"/>
    <w:rsid w:val="2D387D54"/>
    <w:rsid w:val="2D6B7AAF"/>
    <w:rsid w:val="2E00469C"/>
    <w:rsid w:val="2E13617D"/>
    <w:rsid w:val="2E224612"/>
    <w:rsid w:val="2E8B2A33"/>
    <w:rsid w:val="2EEB534C"/>
    <w:rsid w:val="2EED69CE"/>
    <w:rsid w:val="2F1C72B3"/>
    <w:rsid w:val="2F3C7955"/>
    <w:rsid w:val="2F8D4D17"/>
    <w:rsid w:val="2FEC137B"/>
    <w:rsid w:val="30224D9D"/>
    <w:rsid w:val="30696528"/>
    <w:rsid w:val="307F5D4C"/>
    <w:rsid w:val="308415B4"/>
    <w:rsid w:val="30CB35A4"/>
    <w:rsid w:val="310B3A83"/>
    <w:rsid w:val="3112096E"/>
    <w:rsid w:val="3212499D"/>
    <w:rsid w:val="32171FB4"/>
    <w:rsid w:val="3244724D"/>
    <w:rsid w:val="324A23F5"/>
    <w:rsid w:val="32770E57"/>
    <w:rsid w:val="32A47CEB"/>
    <w:rsid w:val="32B06690"/>
    <w:rsid w:val="32EB591A"/>
    <w:rsid w:val="330469DC"/>
    <w:rsid w:val="3333106F"/>
    <w:rsid w:val="33466FF4"/>
    <w:rsid w:val="335F3C12"/>
    <w:rsid w:val="33707BCD"/>
    <w:rsid w:val="33837901"/>
    <w:rsid w:val="33857B1D"/>
    <w:rsid w:val="33AD497E"/>
    <w:rsid w:val="347100A1"/>
    <w:rsid w:val="34D04DC8"/>
    <w:rsid w:val="34E70363"/>
    <w:rsid w:val="35156C7E"/>
    <w:rsid w:val="35166478"/>
    <w:rsid w:val="354632DC"/>
    <w:rsid w:val="35F20D6E"/>
    <w:rsid w:val="36554EEE"/>
    <w:rsid w:val="367C5B00"/>
    <w:rsid w:val="36883480"/>
    <w:rsid w:val="36A64E47"/>
    <w:rsid w:val="36E61F36"/>
    <w:rsid w:val="370074BA"/>
    <w:rsid w:val="374C4B96"/>
    <w:rsid w:val="37661A13"/>
    <w:rsid w:val="37751C56"/>
    <w:rsid w:val="37841E99"/>
    <w:rsid w:val="38003C16"/>
    <w:rsid w:val="383A2EF1"/>
    <w:rsid w:val="388760E5"/>
    <w:rsid w:val="38D0685D"/>
    <w:rsid w:val="38F372D7"/>
    <w:rsid w:val="390B0AC4"/>
    <w:rsid w:val="395F671A"/>
    <w:rsid w:val="39897C3B"/>
    <w:rsid w:val="39900FC9"/>
    <w:rsid w:val="39BF2784"/>
    <w:rsid w:val="39C46B37"/>
    <w:rsid w:val="39D569DC"/>
    <w:rsid w:val="3A4B3142"/>
    <w:rsid w:val="3A59760D"/>
    <w:rsid w:val="3A712BA9"/>
    <w:rsid w:val="3A746F12"/>
    <w:rsid w:val="3A8A5A19"/>
    <w:rsid w:val="3A976388"/>
    <w:rsid w:val="3B547DD5"/>
    <w:rsid w:val="3C333E8E"/>
    <w:rsid w:val="3C357C06"/>
    <w:rsid w:val="3C3E2F5F"/>
    <w:rsid w:val="3CAD3C40"/>
    <w:rsid w:val="3CD14C4E"/>
    <w:rsid w:val="3D580050"/>
    <w:rsid w:val="3D6A733F"/>
    <w:rsid w:val="3DB42DAD"/>
    <w:rsid w:val="3DF24001"/>
    <w:rsid w:val="3DF71617"/>
    <w:rsid w:val="3DFA4C63"/>
    <w:rsid w:val="3E7A5DA4"/>
    <w:rsid w:val="3E815385"/>
    <w:rsid w:val="3EA13331"/>
    <w:rsid w:val="3EBC016B"/>
    <w:rsid w:val="3EFE69D5"/>
    <w:rsid w:val="3F0607D0"/>
    <w:rsid w:val="3F2D2E17"/>
    <w:rsid w:val="3F7D78FA"/>
    <w:rsid w:val="3FAE3F57"/>
    <w:rsid w:val="3FD140EA"/>
    <w:rsid w:val="3FEA0D08"/>
    <w:rsid w:val="40030CD8"/>
    <w:rsid w:val="40354679"/>
    <w:rsid w:val="4065706B"/>
    <w:rsid w:val="409C46F8"/>
    <w:rsid w:val="40AF61D9"/>
    <w:rsid w:val="40D53766"/>
    <w:rsid w:val="40E96CDB"/>
    <w:rsid w:val="410659BB"/>
    <w:rsid w:val="4112478E"/>
    <w:rsid w:val="41856F3A"/>
    <w:rsid w:val="42075BA1"/>
    <w:rsid w:val="42350960"/>
    <w:rsid w:val="42703746"/>
    <w:rsid w:val="427F7E2D"/>
    <w:rsid w:val="42EB7271"/>
    <w:rsid w:val="439746BF"/>
    <w:rsid w:val="43BD0C0D"/>
    <w:rsid w:val="43CC0E50"/>
    <w:rsid w:val="43D67F21"/>
    <w:rsid w:val="440E76BA"/>
    <w:rsid w:val="445A2900"/>
    <w:rsid w:val="446C618F"/>
    <w:rsid w:val="455F7AA2"/>
    <w:rsid w:val="4574179F"/>
    <w:rsid w:val="45863281"/>
    <w:rsid w:val="45B1654F"/>
    <w:rsid w:val="45BE6EBE"/>
    <w:rsid w:val="45FC6771"/>
    <w:rsid w:val="45FF375F"/>
    <w:rsid w:val="46001285"/>
    <w:rsid w:val="46933EA7"/>
    <w:rsid w:val="46D87B0C"/>
    <w:rsid w:val="47051F92"/>
    <w:rsid w:val="4723347D"/>
    <w:rsid w:val="477F442B"/>
    <w:rsid w:val="478A7058"/>
    <w:rsid w:val="478B2DD0"/>
    <w:rsid w:val="47AF4D11"/>
    <w:rsid w:val="48174664"/>
    <w:rsid w:val="48961A2D"/>
    <w:rsid w:val="48D2515B"/>
    <w:rsid w:val="490B241B"/>
    <w:rsid w:val="49425710"/>
    <w:rsid w:val="497C6E74"/>
    <w:rsid w:val="49C4513B"/>
    <w:rsid w:val="49C8030C"/>
    <w:rsid w:val="49CA00E7"/>
    <w:rsid w:val="49E05655"/>
    <w:rsid w:val="49E50EBD"/>
    <w:rsid w:val="49FC1D63"/>
    <w:rsid w:val="4A065C48"/>
    <w:rsid w:val="4A4F4589"/>
    <w:rsid w:val="4A875AD1"/>
    <w:rsid w:val="4A931EF3"/>
    <w:rsid w:val="4A94029A"/>
    <w:rsid w:val="4AA93C99"/>
    <w:rsid w:val="4B6E046B"/>
    <w:rsid w:val="4BEB208F"/>
    <w:rsid w:val="4BEF1B80"/>
    <w:rsid w:val="4C2D4456"/>
    <w:rsid w:val="4C7327B1"/>
    <w:rsid w:val="4C87625C"/>
    <w:rsid w:val="4CE4545C"/>
    <w:rsid w:val="4D13189E"/>
    <w:rsid w:val="4D16313C"/>
    <w:rsid w:val="4D3971D3"/>
    <w:rsid w:val="4D3D2DBF"/>
    <w:rsid w:val="4D453A21"/>
    <w:rsid w:val="4D7D31BB"/>
    <w:rsid w:val="4D9A3D6D"/>
    <w:rsid w:val="4DEF6EAB"/>
    <w:rsid w:val="4E0D7A2E"/>
    <w:rsid w:val="4E127DA7"/>
    <w:rsid w:val="4E393586"/>
    <w:rsid w:val="4E6B74B7"/>
    <w:rsid w:val="4F4C553B"/>
    <w:rsid w:val="4F5D14F6"/>
    <w:rsid w:val="4F8545A9"/>
    <w:rsid w:val="4FB37368"/>
    <w:rsid w:val="4FB629B4"/>
    <w:rsid w:val="4FD9252F"/>
    <w:rsid w:val="4FFC0D0F"/>
    <w:rsid w:val="5015592D"/>
    <w:rsid w:val="50650662"/>
    <w:rsid w:val="50E81293"/>
    <w:rsid w:val="5107796B"/>
    <w:rsid w:val="51087240"/>
    <w:rsid w:val="51BC69A8"/>
    <w:rsid w:val="51E25CE3"/>
    <w:rsid w:val="5203179E"/>
    <w:rsid w:val="52036385"/>
    <w:rsid w:val="52100AA2"/>
    <w:rsid w:val="528172AA"/>
    <w:rsid w:val="52B4142D"/>
    <w:rsid w:val="52BB5FDC"/>
    <w:rsid w:val="53310CD0"/>
    <w:rsid w:val="5332509E"/>
    <w:rsid w:val="533B1B4E"/>
    <w:rsid w:val="53563E1C"/>
    <w:rsid w:val="53D37FD9"/>
    <w:rsid w:val="53FB308C"/>
    <w:rsid w:val="54210D44"/>
    <w:rsid w:val="548E3F00"/>
    <w:rsid w:val="54BB2F47"/>
    <w:rsid w:val="550F6DEF"/>
    <w:rsid w:val="55197C6D"/>
    <w:rsid w:val="55D41DE6"/>
    <w:rsid w:val="55E24503"/>
    <w:rsid w:val="56644F18"/>
    <w:rsid w:val="573B036F"/>
    <w:rsid w:val="574A2360"/>
    <w:rsid w:val="577020BB"/>
    <w:rsid w:val="57802226"/>
    <w:rsid w:val="57CC7219"/>
    <w:rsid w:val="57D12098"/>
    <w:rsid w:val="57EE718F"/>
    <w:rsid w:val="5832411E"/>
    <w:rsid w:val="58450D79"/>
    <w:rsid w:val="58647451"/>
    <w:rsid w:val="587F24DD"/>
    <w:rsid w:val="58951D01"/>
    <w:rsid w:val="589D664B"/>
    <w:rsid w:val="58C16652"/>
    <w:rsid w:val="58EB1921"/>
    <w:rsid w:val="5907665B"/>
    <w:rsid w:val="592F3F03"/>
    <w:rsid w:val="592F6E31"/>
    <w:rsid w:val="59684D1F"/>
    <w:rsid w:val="5999312B"/>
    <w:rsid w:val="59A321FB"/>
    <w:rsid w:val="59FB5B93"/>
    <w:rsid w:val="5A2055FA"/>
    <w:rsid w:val="5A2570B4"/>
    <w:rsid w:val="5A4A5760"/>
    <w:rsid w:val="5ABA133E"/>
    <w:rsid w:val="5ABD1913"/>
    <w:rsid w:val="5AD563E4"/>
    <w:rsid w:val="5AD703AE"/>
    <w:rsid w:val="5AFC1BC3"/>
    <w:rsid w:val="5B0311A3"/>
    <w:rsid w:val="5B072F34"/>
    <w:rsid w:val="5B12588A"/>
    <w:rsid w:val="5B435A44"/>
    <w:rsid w:val="5B85605C"/>
    <w:rsid w:val="5BA858A7"/>
    <w:rsid w:val="5BC754AC"/>
    <w:rsid w:val="5BDB3ECE"/>
    <w:rsid w:val="5C170AD7"/>
    <w:rsid w:val="5C190553"/>
    <w:rsid w:val="5C423FA9"/>
    <w:rsid w:val="5C4C26D6"/>
    <w:rsid w:val="5C7165E1"/>
    <w:rsid w:val="5CD728E8"/>
    <w:rsid w:val="5DCD5A99"/>
    <w:rsid w:val="5E36363E"/>
    <w:rsid w:val="5E5B62BC"/>
    <w:rsid w:val="5E6C0A33"/>
    <w:rsid w:val="5E765E6E"/>
    <w:rsid w:val="5EA13182"/>
    <w:rsid w:val="5F322057"/>
    <w:rsid w:val="5F434264"/>
    <w:rsid w:val="5F702B80"/>
    <w:rsid w:val="5F722E0C"/>
    <w:rsid w:val="5F881C77"/>
    <w:rsid w:val="5FEB0458"/>
    <w:rsid w:val="601B2AEB"/>
    <w:rsid w:val="60D55390"/>
    <w:rsid w:val="60F31CBA"/>
    <w:rsid w:val="610B7004"/>
    <w:rsid w:val="611539DF"/>
    <w:rsid w:val="61720E31"/>
    <w:rsid w:val="617F52FC"/>
    <w:rsid w:val="61BC02FE"/>
    <w:rsid w:val="61CE3B8D"/>
    <w:rsid w:val="623C31ED"/>
    <w:rsid w:val="62436329"/>
    <w:rsid w:val="62943029"/>
    <w:rsid w:val="62C27B96"/>
    <w:rsid w:val="633345F0"/>
    <w:rsid w:val="635A392B"/>
    <w:rsid w:val="639C0E1B"/>
    <w:rsid w:val="63ED0C43"/>
    <w:rsid w:val="64300B2F"/>
    <w:rsid w:val="643B7C00"/>
    <w:rsid w:val="64BA36C3"/>
    <w:rsid w:val="64CF2713"/>
    <w:rsid w:val="65521AC0"/>
    <w:rsid w:val="655D3BA6"/>
    <w:rsid w:val="65827169"/>
    <w:rsid w:val="65F3079F"/>
    <w:rsid w:val="66240220"/>
    <w:rsid w:val="6659436D"/>
    <w:rsid w:val="6659611C"/>
    <w:rsid w:val="665E3005"/>
    <w:rsid w:val="66CE7B69"/>
    <w:rsid w:val="66D07205"/>
    <w:rsid w:val="66D71736"/>
    <w:rsid w:val="66F145A6"/>
    <w:rsid w:val="67674868"/>
    <w:rsid w:val="68106CAE"/>
    <w:rsid w:val="68670E46"/>
    <w:rsid w:val="68930513"/>
    <w:rsid w:val="68951B33"/>
    <w:rsid w:val="68C161FA"/>
    <w:rsid w:val="68D128E1"/>
    <w:rsid w:val="68EC771B"/>
    <w:rsid w:val="68F81413"/>
    <w:rsid w:val="69036813"/>
    <w:rsid w:val="696B7548"/>
    <w:rsid w:val="698E2580"/>
    <w:rsid w:val="69A753F0"/>
    <w:rsid w:val="6A050368"/>
    <w:rsid w:val="6A4E61B3"/>
    <w:rsid w:val="6AA87672"/>
    <w:rsid w:val="6AB204F0"/>
    <w:rsid w:val="6ADE12E5"/>
    <w:rsid w:val="6B217424"/>
    <w:rsid w:val="6B2A452A"/>
    <w:rsid w:val="6B945E48"/>
    <w:rsid w:val="6B985938"/>
    <w:rsid w:val="6B9D2F4E"/>
    <w:rsid w:val="6BA3608B"/>
    <w:rsid w:val="6BC24763"/>
    <w:rsid w:val="6BC73B27"/>
    <w:rsid w:val="6BDA7CFF"/>
    <w:rsid w:val="6BDD77EF"/>
    <w:rsid w:val="6C0C3C30"/>
    <w:rsid w:val="6C0F54CE"/>
    <w:rsid w:val="6C1A459F"/>
    <w:rsid w:val="6C726189"/>
    <w:rsid w:val="6C856090"/>
    <w:rsid w:val="6CA420BB"/>
    <w:rsid w:val="6CF21078"/>
    <w:rsid w:val="6D08089B"/>
    <w:rsid w:val="6D231231"/>
    <w:rsid w:val="6D592EA5"/>
    <w:rsid w:val="6DB85E1E"/>
    <w:rsid w:val="6E1868BC"/>
    <w:rsid w:val="6E26547D"/>
    <w:rsid w:val="6E46167B"/>
    <w:rsid w:val="6E5D0773"/>
    <w:rsid w:val="6EB96428"/>
    <w:rsid w:val="6F615F28"/>
    <w:rsid w:val="6F71097A"/>
    <w:rsid w:val="6F9D176F"/>
    <w:rsid w:val="70111815"/>
    <w:rsid w:val="703E6382"/>
    <w:rsid w:val="70D50A94"/>
    <w:rsid w:val="71AC3EEB"/>
    <w:rsid w:val="71CD20B4"/>
    <w:rsid w:val="71E73175"/>
    <w:rsid w:val="71F23269"/>
    <w:rsid w:val="72064E24"/>
    <w:rsid w:val="72133F6A"/>
    <w:rsid w:val="72206C08"/>
    <w:rsid w:val="7306762B"/>
    <w:rsid w:val="73171838"/>
    <w:rsid w:val="732460B5"/>
    <w:rsid w:val="735F4F8D"/>
    <w:rsid w:val="736153DB"/>
    <w:rsid w:val="7379604F"/>
    <w:rsid w:val="73912694"/>
    <w:rsid w:val="748C590E"/>
    <w:rsid w:val="74B80DF9"/>
    <w:rsid w:val="74C7103C"/>
    <w:rsid w:val="757840E4"/>
    <w:rsid w:val="757E5B9F"/>
    <w:rsid w:val="75D94B83"/>
    <w:rsid w:val="761E2EDE"/>
    <w:rsid w:val="768E1E11"/>
    <w:rsid w:val="769709D0"/>
    <w:rsid w:val="76BA0E58"/>
    <w:rsid w:val="76F0487A"/>
    <w:rsid w:val="77163BB5"/>
    <w:rsid w:val="772E1A90"/>
    <w:rsid w:val="7750356B"/>
    <w:rsid w:val="77D23F80"/>
    <w:rsid w:val="77D9530E"/>
    <w:rsid w:val="782A5B6A"/>
    <w:rsid w:val="7847671C"/>
    <w:rsid w:val="78542BE7"/>
    <w:rsid w:val="785E5813"/>
    <w:rsid w:val="7860158C"/>
    <w:rsid w:val="78842D48"/>
    <w:rsid w:val="78AD0549"/>
    <w:rsid w:val="78DC5A24"/>
    <w:rsid w:val="78F4247E"/>
    <w:rsid w:val="78F748CA"/>
    <w:rsid w:val="790C4D83"/>
    <w:rsid w:val="7927654D"/>
    <w:rsid w:val="795D1F6F"/>
    <w:rsid w:val="79903C96"/>
    <w:rsid w:val="79983CE7"/>
    <w:rsid w:val="79CA724B"/>
    <w:rsid w:val="79F24465"/>
    <w:rsid w:val="7A053AE8"/>
    <w:rsid w:val="7A545120"/>
    <w:rsid w:val="7A690043"/>
    <w:rsid w:val="7AAD4830"/>
    <w:rsid w:val="7AB144B0"/>
    <w:rsid w:val="7ABE07EB"/>
    <w:rsid w:val="7ACC7CEB"/>
    <w:rsid w:val="7AF10BC1"/>
    <w:rsid w:val="7B2F3497"/>
    <w:rsid w:val="7B446F42"/>
    <w:rsid w:val="7B792C7F"/>
    <w:rsid w:val="7B7A2964"/>
    <w:rsid w:val="7B9854E0"/>
    <w:rsid w:val="7B9A1258"/>
    <w:rsid w:val="7BAB6FC2"/>
    <w:rsid w:val="7BDF6C6B"/>
    <w:rsid w:val="7C042B76"/>
    <w:rsid w:val="7C093CE8"/>
    <w:rsid w:val="7C4C1B32"/>
    <w:rsid w:val="7C923CDE"/>
    <w:rsid w:val="7CDB5685"/>
    <w:rsid w:val="7CFB2AA1"/>
    <w:rsid w:val="7D0D1CEC"/>
    <w:rsid w:val="7D1110A6"/>
    <w:rsid w:val="7D1D3EEF"/>
    <w:rsid w:val="7D320618"/>
    <w:rsid w:val="7D353F53"/>
    <w:rsid w:val="7D5B0573"/>
    <w:rsid w:val="7D606456"/>
    <w:rsid w:val="7D6D347C"/>
    <w:rsid w:val="7D966BF5"/>
    <w:rsid w:val="7E2968C4"/>
    <w:rsid w:val="7E350DC4"/>
    <w:rsid w:val="7E3F7E95"/>
    <w:rsid w:val="7E404A2E"/>
    <w:rsid w:val="7E775881"/>
    <w:rsid w:val="7ECF746B"/>
    <w:rsid w:val="7EEA7E01"/>
    <w:rsid w:val="7EF96296"/>
    <w:rsid w:val="7F3814FE"/>
    <w:rsid w:val="7F3B68AE"/>
    <w:rsid w:val="7F5641F0"/>
    <w:rsid w:val="7F567E27"/>
    <w:rsid w:val="7F8F2756"/>
    <w:rsid w:val="7F8F579E"/>
    <w:rsid w:val="7FEE42B8"/>
    <w:rsid w:val="7FF56A5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4"/>
    <w:basedOn w:val="1"/>
    <w:next w:val="1"/>
    <w:link w:val="17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0">
    <w:name w:val="Default Paragraph Font"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unhideWhenUsed/>
    <w:qFormat/>
    <w:uiPriority w:val="99"/>
    <w:pPr>
      <w:spacing w:after="120"/>
    </w:pPr>
    <w:rPr>
      <w:rFonts w:ascii="Calibri" w:hAnsi="Calibri" w:eastAsia="宋体" w:cs="Times New Roman"/>
    </w:rPr>
  </w:style>
  <w:style w:type="paragraph" w:styleId="5">
    <w:name w:val="Plain Text"/>
    <w:basedOn w:val="1"/>
    <w:link w:val="19"/>
    <w:autoRedefine/>
    <w:qFormat/>
    <w:uiPriority w:val="0"/>
    <w:rPr>
      <w:rFonts w:ascii="宋体" w:hAnsi="Courier New" w:eastAsia="楷体_GB2312" w:cs="Times New Roman"/>
      <w:sz w:val="28"/>
      <w:szCs w:val="20"/>
    </w:rPr>
  </w:style>
  <w:style w:type="paragraph" w:styleId="6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oc 2"/>
    <w:basedOn w:val="1"/>
    <w:next w:val="1"/>
    <w:unhideWhenUsed/>
    <w:qFormat/>
    <w:uiPriority w:val="39"/>
    <w:pPr>
      <w:ind w:left="420" w:leftChars="200"/>
    </w:pPr>
    <w:rPr>
      <w:rFonts w:ascii="Times New Roman" w:hAnsi="Times New Roman" w:eastAsia="宋体" w:cs="Times New Roman"/>
      <w:szCs w:val="20"/>
    </w:rPr>
  </w:style>
  <w:style w:type="character" w:styleId="11">
    <w:name w:val="Strong"/>
    <w:basedOn w:val="10"/>
    <w:qFormat/>
    <w:uiPriority w:val="22"/>
    <w:rPr>
      <w:b/>
    </w:rPr>
  </w:style>
  <w:style w:type="character" w:styleId="12">
    <w:name w:val="Hyperlink"/>
    <w:basedOn w:val="10"/>
    <w:semiHidden/>
    <w:unhideWhenUsed/>
    <w:qFormat/>
    <w:uiPriority w:val="99"/>
    <w:rPr>
      <w:color w:val="0000FF"/>
      <w:u w:val="single"/>
    </w:rPr>
  </w:style>
  <w:style w:type="character" w:customStyle="1" w:styleId="13">
    <w:name w:val="页眉 字符"/>
    <w:basedOn w:val="10"/>
    <w:link w:val="7"/>
    <w:qFormat/>
    <w:uiPriority w:val="99"/>
    <w:rPr>
      <w:sz w:val="18"/>
      <w:szCs w:val="18"/>
    </w:rPr>
  </w:style>
  <w:style w:type="character" w:customStyle="1" w:styleId="14">
    <w:name w:val="页脚 字符"/>
    <w:basedOn w:val="10"/>
    <w:link w:val="6"/>
    <w:qFormat/>
    <w:uiPriority w:val="99"/>
    <w:rPr>
      <w:sz w:val="18"/>
      <w:szCs w:val="18"/>
    </w:rPr>
  </w:style>
  <w:style w:type="character" w:customStyle="1" w:styleId="15">
    <w:name w:val="标题 1 字符"/>
    <w:basedOn w:val="10"/>
    <w:link w:val="2"/>
    <w:qFormat/>
    <w:uiPriority w:val="9"/>
    <w:rPr>
      <w:b/>
      <w:bCs/>
      <w:kern w:val="44"/>
      <w:sz w:val="44"/>
      <w:szCs w:val="44"/>
    </w:rPr>
  </w:style>
  <w:style w:type="paragraph" w:customStyle="1" w:styleId="16">
    <w:name w:val="Default"/>
    <w:next w:val="8"/>
    <w:qFormat/>
    <w:uiPriority w:val="99"/>
    <w:pPr>
      <w:widowControl w:val="0"/>
      <w:autoSpaceDE w:val="0"/>
      <w:autoSpaceDN w:val="0"/>
      <w:adjustRightInd w:val="0"/>
    </w:pPr>
    <w:rPr>
      <w:rFonts w:ascii="黑体" w:hAnsi="Times New Roman" w:eastAsia="黑体" w:cs="黑体"/>
      <w:color w:val="000000"/>
      <w:sz w:val="24"/>
      <w:szCs w:val="24"/>
      <w:lang w:val="en-US" w:eastAsia="zh-CN" w:bidi="ar-SA"/>
    </w:rPr>
  </w:style>
  <w:style w:type="character" w:customStyle="1" w:styleId="17">
    <w:name w:val="标题 4 字符"/>
    <w:basedOn w:val="10"/>
    <w:link w:val="3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8"/>
      <w:szCs w:val="28"/>
    </w:rPr>
  </w:style>
  <w:style w:type="paragraph" w:styleId="18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9">
    <w:name w:val="纯文本 字符"/>
    <w:basedOn w:val="10"/>
    <w:link w:val="5"/>
    <w:qFormat/>
    <w:uiPriority w:val="0"/>
    <w:rPr>
      <w:rFonts w:ascii="宋体" w:hAnsi="Courier New" w:eastAsia="楷体_GB2312"/>
      <w:kern w:val="2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186</Words>
  <Characters>242</Characters>
  <Lines>2</Lines>
  <Paragraphs>1</Paragraphs>
  <TotalTime>1</TotalTime>
  <ScaleCrop>false</ScaleCrop>
  <LinksUpToDate>false</LinksUpToDate>
  <CharactersWithSpaces>257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2025-03-14T06:39:00Z</dcterms:created>
  <dc:creator>Shawn Liu</dc:creator>
  <cp:lastModifiedBy>支昊宁</cp:lastModifiedBy>
  <cp:lastPrinted>2024-05-28T06:48:00Z</cp:lastPrinted>
  <dcterms:modified xsi:type="dcterms:W3CDTF">2025-03-31T08:10:19Z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21D969E039B1473CBCEDCF16CE05861D</vt:lpwstr>
  </property>
  <property fmtid="{D5CDD505-2E9C-101B-9397-08002B2CF9AE}" pid="4" name="KSOTemplateDocerSaveRecord">
    <vt:lpwstr>eyJoZGlkIjoiZjEyNjIyZjI2MWQ5NDE0MzIwNjg4NTMzOTFlYmI2YjQiLCJ1c2VySWQiOiI0MTExOTA4NzMifQ==</vt:lpwstr>
  </property>
</Properties>
</file>