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42B67" w14:textId="356E03D1" w:rsidR="00806D64" w:rsidRDefault="00561337">
      <w:pPr>
        <w:pStyle w:val="1"/>
        <w:snapToGrid w:val="0"/>
        <w:spacing w:line="480" w:lineRule="exact"/>
        <w:jc w:val="center"/>
        <w:rPr>
          <w:rFonts w:hint="eastAsia"/>
          <w:sz w:val="40"/>
          <w:szCs w:val="40"/>
        </w:rPr>
      </w:pPr>
      <w:r w:rsidRPr="00561337">
        <w:rPr>
          <w:rFonts w:hint="eastAsia"/>
          <w:sz w:val="40"/>
          <w:szCs w:val="40"/>
        </w:rPr>
        <w:t>浙江和辉电力燃料有限公司</w:t>
      </w:r>
      <w:r w:rsidR="00515796">
        <w:rPr>
          <w:rFonts w:hint="eastAsia"/>
          <w:sz w:val="40"/>
          <w:szCs w:val="40"/>
        </w:rPr>
        <w:t>2025年</w:t>
      </w:r>
      <w:r>
        <w:rPr>
          <w:rFonts w:hint="eastAsia"/>
          <w:sz w:val="40"/>
          <w:szCs w:val="40"/>
        </w:rPr>
        <w:t>1</w:t>
      </w:r>
      <w:r w:rsidR="00515796">
        <w:rPr>
          <w:rFonts w:hint="eastAsia"/>
          <w:sz w:val="40"/>
          <w:szCs w:val="40"/>
        </w:rPr>
        <w:t>月</w:t>
      </w:r>
    </w:p>
    <w:p w14:paraId="01A1E869" w14:textId="77777777" w:rsidR="00806D64" w:rsidRDefault="00000000">
      <w:pPr>
        <w:pStyle w:val="1"/>
        <w:snapToGrid w:val="0"/>
        <w:spacing w:line="480" w:lineRule="exact"/>
        <w:jc w:val="center"/>
        <w:rPr>
          <w:rFonts w:ascii="仿宋" w:eastAsia="仿宋" w:hAnsi="仿宋" w:hint="eastAsia"/>
          <w:sz w:val="28"/>
          <w:szCs w:val="28"/>
        </w:rPr>
      </w:pPr>
      <w:r>
        <w:rPr>
          <w:rFonts w:hint="eastAsia"/>
          <w:sz w:val="40"/>
          <w:szCs w:val="40"/>
        </w:rPr>
        <w:t>煤炭采购询价文件</w:t>
      </w:r>
    </w:p>
    <w:p w14:paraId="3B5DBD64" w14:textId="3F624225" w:rsidR="00806D64" w:rsidRDefault="00000000">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您好！根据我公司需求情况，</w:t>
      </w:r>
      <w:r>
        <w:rPr>
          <w:rFonts w:ascii="仿宋" w:eastAsia="仿宋" w:hAnsi="仿宋" w:hint="eastAsia"/>
          <w:sz w:val="28"/>
          <w:szCs w:val="28"/>
          <w:u w:val="single"/>
        </w:rPr>
        <w:t xml:space="preserve"> </w:t>
      </w:r>
      <w:r w:rsidR="00561337">
        <w:rPr>
          <w:rFonts w:ascii="仿宋" w:eastAsia="仿宋" w:hAnsi="仿宋" w:hint="eastAsia"/>
          <w:sz w:val="28"/>
          <w:szCs w:val="28"/>
          <w:u w:val="single"/>
        </w:rPr>
        <w:t>1</w:t>
      </w:r>
      <w:r>
        <w:rPr>
          <w:rFonts w:ascii="仿宋" w:eastAsia="仿宋" w:hAnsi="仿宋" w:hint="eastAsia"/>
          <w:sz w:val="28"/>
          <w:szCs w:val="28"/>
          <w:u w:val="single"/>
        </w:rPr>
        <w:t xml:space="preserve"> </w:t>
      </w:r>
      <w:r>
        <w:rPr>
          <w:rFonts w:ascii="仿宋" w:eastAsia="仿宋" w:hAnsi="仿宋" w:hint="eastAsia"/>
          <w:sz w:val="28"/>
          <w:szCs w:val="28"/>
        </w:rPr>
        <w:t>月份我公司拟按照以下需求采购市场煤，请贵公司予以配合采购。</w:t>
      </w:r>
    </w:p>
    <w:p w14:paraId="1637767B" w14:textId="5FE05E44" w:rsidR="00806D64" w:rsidRDefault="00000000">
      <w:pPr>
        <w:spacing w:line="360" w:lineRule="auto"/>
        <w:rPr>
          <w:rFonts w:ascii="仿宋" w:eastAsia="仿宋" w:hAnsi="仿宋" w:hint="eastAsia"/>
          <w:sz w:val="28"/>
          <w:szCs w:val="28"/>
          <w:u w:val="single"/>
        </w:rPr>
      </w:pPr>
      <w:r>
        <w:rPr>
          <w:rFonts w:ascii="仿宋" w:eastAsia="仿宋" w:hAnsi="仿宋" w:hint="eastAsia"/>
          <w:sz w:val="28"/>
          <w:szCs w:val="28"/>
        </w:rPr>
        <w:t>一、 交货日期： 2025年</w:t>
      </w:r>
      <w:r>
        <w:rPr>
          <w:rFonts w:ascii="仿宋" w:eastAsia="仿宋" w:hAnsi="仿宋" w:hint="eastAsia"/>
          <w:sz w:val="28"/>
          <w:szCs w:val="28"/>
          <w:u w:val="single"/>
        </w:rPr>
        <w:t xml:space="preserve"> </w:t>
      </w:r>
      <w:r w:rsidR="00515796">
        <w:rPr>
          <w:rFonts w:ascii="仿宋" w:eastAsia="仿宋" w:hAnsi="仿宋" w:hint="eastAsia"/>
          <w:sz w:val="28"/>
          <w:szCs w:val="28"/>
          <w:u w:val="single"/>
        </w:rPr>
        <w:t>1</w:t>
      </w:r>
      <w:r>
        <w:rPr>
          <w:rFonts w:ascii="仿宋" w:eastAsia="仿宋" w:hAnsi="仿宋" w:hint="eastAsia"/>
          <w:sz w:val="28"/>
          <w:szCs w:val="28"/>
          <w:u w:val="single"/>
        </w:rPr>
        <w:t xml:space="preserve"> </w:t>
      </w:r>
      <w:r>
        <w:rPr>
          <w:rFonts w:ascii="仿宋" w:eastAsia="仿宋" w:hAnsi="仿宋" w:hint="eastAsia"/>
          <w:sz w:val="28"/>
          <w:szCs w:val="28"/>
        </w:rPr>
        <w:t>月</w:t>
      </w:r>
      <w:r>
        <w:rPr>
          <w:rFonts w:ascii="仿宋" w:eastAsia="仿宋" w:hAnsi="仿宋" w:hint="eastAsia"/>
          <w:sz w:val="28"/>
          <w:szCs w:val="28"/>
          <w:u w:val="single"/>
        </w:rPr>
        <w:t xml:space="preserve"> </w:t>
      </w:r>
      <w:r w:rsidR="00515796">
        <w:rPr>
          <w:rFonts w:ascii="仿宋" w:eastAsia="仿宋" w:hAnsi="仿宋" w:hint="eastAsia"/>
          <w:sz w:val="28"/>
          <w:szCs w:val="28"/>
          <w:u w:val="single"/>
        </w:rPr>
        <w:t>20</w:t>
      </w:r>
      <w:r>
        <w:rPr>
          <w:rFonts w:ascii="仿宋" w:eastAsia="仿宋" w:hAnsi="仿宋" w:hint="eastAsia"/>
          <w:sz w:val="28"/>
          <w:szCs w:val="28"/>
          <w:u w:val="single"/>
        </w:rPr>
        <w:t xml:space="preserve"> </w:t>
      </w:r>
      <w:r>
        <w:rPr>
          <w:rFonts w:ascii="仿宋" w:eastAsia="仿宋" w:hAnsi="仿宋" w:hint="eastAsia"/>
          <w:sz w:val="28"/>
          <w:szCs w:val="28"/>
        </w:rPr>
        <w:t>日</w:t>
      </w:r>
      <w:r w:rsidR="00566A6C">
        <w:rPr>
          <w:rFonts w:ascii="仿宋" w:eastAsia="仿宋" w:hAnsi="仿宋" w:hint="eastAsia"/>
          <w:sz w:val="28"/>
          <w:szCs w:val="28"/>
        </w:rPr>
        <w:t>前</w:t>
      </w:r>
      <w:r>
        <w:rPr>
          <w:rFonts w:ascii="仿宋" w:eastAsia="仿宋" w:hAnsi="仿宋" w:hint="eastAsia"/>
          <w:sz w:val="28"/>
          <w:szCs w:val="28"/>
        </w:rPr>
        <w:t>。</w:t>
      </w:r>
    </w:p>
    <w:p w14:paraId="68C900C2" w14:textId="24B61397" w:rsidR="00806D64" w:rsidRDefault="00000000">
      <w:pPr>
        <w:spacing w:line="360" w:lineRule="auto"/>
        <w:rPr>
          <w:rFonts w:ascii="仿宋" w:eastAsia="仿宋" w:hAnsi="仿宋" w:hint="eastAsia"/>
          <w:sz w:val="28"/>
          <w:szCs w:val="28"/>
        </w:rPr>
      </w:pPr>
      <w:r>
        <w:rPr>
          <w:rFonts w:ascii="仿宋" w:eastAsia="仿宋" w:hAnsi="仿宋"/>
          <w:sz w:val="28"/>
          <w:szCs w:val="28"/>
        </w:rPr>
        <w:t>二</w:t>
      </w:r>
      <w:r>
        <w:rPr>
          <w:rFonts w:ascii="仿宋" w:eastAsia="仿宋" w:hAnsi="仿宋" w:hint="eastAsia"/>
          <w:sz w:val="28"/>
          <w:szCs w:val="28"/>
        </w:rPr>
        <w:t>、采购数量：计划采购</w:t>
      </w:r>
      <w:r w:rsidR="00515796" w:rsidRPr="00515796">
        <w:rPr>
          <w:rFonts w:ascii="仿宋" w:eastAsia="仿宋" w:hAnsi="仿宋" w:hint="eastAsia"/>
          <w:sz w:val="28"/>
          <w:szCs w:val="28"/>
        </w:rPr>
        <w:t>动力煤</w:t>
      </w:r>
      <w:r>
        <w:rPr>
          <w:rFonts w:ascii="仿宋" w:eastAsia="仿宋" w:hAnsi="仿宋" w:hint="eastAsia"/>
          <w:sz w:val="28"/>
          <w:szCs w:val="28"/>
          <w:u w:val="single"/>
        </w:rPr>
        <w:t xml:space="preserve">  </w:t>
      </w:r>
      <w:r w:rsidR="00561337">
        <w:rPr>
          <w:rFonts w:ascii="仿宋" w:eastAsia="仿宋" w:hAnsi="仿宋" w:hint="eastAsia"/>
          <w:sz w:val="28"/>
          <w:szCs w:val="28"/>
          <w:u w:val="single"/>
        </w:rPr>
        <w:t>6</w:t>
      </w:r>
      <w:r>
        <w:rPr>
          <w:rFonts w:ascii="仿宋" w:eastAsia="仿宋" w:hAnsi="仿宋" w:hint="eastAsia"/>
          <w:sz w:val="28"/>
          <w:szCs w:val="28"/>
          <w:u w:val="single"/>
        </w:rPr>
        <w:t xml:space="preserve">  </w:t>
      </w:r>
      <w:r>
        <w:rPr>
          <w:rFonts w:ascii="仿宋" w:eastAsia="仿宋" w:hAnsi="仿宋" w:hint="eastAsia"/>
          <w:sz w:val="28"/>
          <w:szCs w:val="28"/>
        </w:rPr>
        <w:t>万吨。</w:t>
      </w:r>
    </w:p>
    <w:p w14:paraId="022EF589" w14:textId="77777777" w:rsidR="00806D64" w:rsidRDefault="00000000">
      <w:pPr>
        <w:spacing w:line="360" w:lineRule="auto"/>
        <w:rPr>
          <w:rFonts w:ascii="仿宋" w:eastAsia="仿宋" w:hAnsi="仿宋" w:hint="eastAsia"/>
          <w:sz w:val="28"/>
          <w:szCs w:val="28"/>
        </w:rPr>
      </w:pPr>
      <w:r>
        <w:rPr>
          <w:rFonts w:ascii="仿宋" w:eastAsia="仿宋" w:hAnsi="仿宋" w:hint="eastAsia"/>
          <w:sz w:val="28"/>
          <w:szCs w:val="28"/>
        </w:rPr>
        <w:t>三、煤炭质量：</w:t>
      </w:r>
    </w:p>
    <w:p w14:paraId="5E8E4130" w14:textId="77777777" w:rsidR="00806D64" w:rsidRDefault="00000000">
      <w:pPr>
        <w:spacing w:line="360" w:lineRule="auto"/>
        <w:rPr>
          <w:rFonts w:ascii="仿宋" w:eastAsia="仿宋" w:hAnsi="仿宋" w:hint="eastAsia"/>
          <w:sz w:val="28"/>
          <w:szCs w:val="28"/>
        </w:rPr>
      </w:pPr>
      <w:r>
        <w:rPr>
          <w:rFonts w:ascii="仿宋" w:eastAsia="仿宋" w:hAnsi="仿宋" w:hint="eastAsia"/>
          <w:sz w:val="28"/>
          <w:szCs w:val="28"/>
        </w:rPr>
        <w:t>基本煤质要求：</w:t>
      </w:r>
    </w:p>
    <w:tbl>
      <w:tblPr>
        <w:tblpPr w:leftFromText="180" w:rightFromText="180" w:vertAnchor="text" w:horzAnchor="margin" w:tblpXSpec="center" w:tblpY="29"/>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701"/>
        <w:gridCol w:w="1134"/>
        <w:gridCol w:w="1134"/>
        <w:gridCol w:w="1134"/>
        <w:gridCol w:w="850"/>
        <w:gridCol w:w="993"/>
        <w:gridCol w:w="1020"/>
      </w:tblGrid>
      <w:tr w:rsidR="00806D64" w14:paraId="76D0A52B" w14:textId="77777777" w:rsidTr="00561337">
        <w:trPr>
          <w:trHeight w:val="1686"/>
        </w:trPr>
        <w:tc>
          <w:tcPr>
            <w:tcW w:w="959" w:type="dxa"/>
            <w:tcBorders>
              <w:tl2br w:val="nil"/>
              <w:tr2bl w:val="nil"/>
            </w:tcBorders>
            <w:shd w:val="clear" w:color="auto" w:fill="auto"/>
            <w:noWrap/>
            <w:vAlign w:val="center"/>
          </w:tcPr>
          <w:p w14:paraId="1267C607" w14:textId="77777777"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采购</w:t>
            </w:r>
          </w:p>
          <w:p w14:paraId="3224C120" w14:textId="77777777"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种类</w:t>
            </w:r>
          </w:p>
        </w:tc>
        <w:tc>
          <w:tcPr>
            <w:tcW w:w="1701" w:type="dxa"/>
            <w:tcBorders>
              <w:tl2br w:val="nil"/>
              <w:tr2bl w:val="nil"/>
            </w:tcBorders>
            <w:shd w:val="clear" w:color="auto" w:fill="auto"/>
            <w:vAlign w:val="center"/>
          </w:tcPr>
          <w:p w14:paraId="4711C683" w14:textId="68B7FB6C" w:rsidR="00806D64" w:rsidRDefault="00515796">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低位发热量</w:t>
            </w:r>
            <w:r>
              <w:rPr>
                <w:rFonts w:ascii="华文中宋" w:eastAsia="华文中宋" w:hAnsi="华文中宋" w:cs="宋体" w:hint="eastAsia"/>
                <w:kern w:val="0"/>
                <w:sz w:val="22"/>
              </w:rPr>
              <w:t>Qnet,ar</w:t>
            </w:r>
          </w:p>
          <w:p w14:paraId="0FF959EC" w14:textId="77777777"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(Kcal/Kg)</w:t>
            </w:r>
          </w:p>
        </w:tc>
        <w:tc>
          <w:tcPr>
            <w:tcW w:w="1134" w:type="dxa"/>
            <w:tcBorders>
              <w:tl2br w:val="nil"/>
              <w:tr2bl w:val="nil"/>
            </w:tcBorders>
            <w:shd w:val="clear" w:color="auto" w:fill="auto"/>
            <w:vAlign w:val="center"/>
          </w:tcPr>
          <w:p w14:paraId="27A0EAE0" w14:textId="265C16A3" w:rsidR="00806D64" w:rsidRDefault="00515796">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挥发分</w:t>
            </w:r>
            <w:r>
              <w:rPr>
                <w:rFonts w:ascii="华文中宋" w:eastAsia="华文中宋" w:hAnsi="华文中宋" w:cs="宋体"/>
                <w:kern w:val="0"/>
                <w:sz w:val="22"/>
              </w:rPr>
              <w:t>V</w:t>
            </w:r>
            <w:r>
              <w:rPr>
                <w:rFonts w:ascii="华文中宋" w:eastAsia="华文中宋" w:hAnsi="华文中宋" w:cs="宋体" w:hint="eastAsia"/>
                <w:kern w:val="0"/>
                <w:sz w:val="22"/>
              </w:rPr>
              <w:t>ad (%)</w:t>
            </w:r>
          </w:p>
        </w:tc>
        <w:tc>
          <w:tcPr>
            <w:tcW w:w="1134" w:type="dxa"/>
            <w:tcBorders>
              <w:tl2br w:val="nil"/>
              <w:tr2bl w:val="nil"/>
            </w:tcBorders>
            <w:shd w:val="clear" w:color="auto" w:fill="auto"/>
            <w:vAlign w:val="center"/>
          </w:tcPr>
          <w:p w14:paraId="5D163DDC" w14:textId="3E193614" w:rsidR="00806D64" w:rsidRDefault="00515796">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全硫分</w:t>
            </w:r>
            <w:r>
              <w:rPr>
                <w:rFonts w:ascii="华文中宋" w:eastAsia="华文中宋" w:hAnsi="华文中宋" w:cs="宋体" w:hint="eastAsia"/>
                <w:kern w:val="0"/>
                <w:sz w:val="22"/>
              </w:rPr>
              <w:t>St,ad(%)</w:t>
            </w:r>
          </w:p>
        </w:tc>
        <w:tc>
          <w:tcPr>
            <w:tcW w:w="1134" w:type="dxa"/>
            <w:tcBorders>
              <w:tl2br w:val="nil"/>
              <w:tr2bl w:val="nil"/>
            </w:tcBorders>
            <w:shd w:val="clear" w:color="auto" w:fill="auto"/>
            <w:vAlign w:val="center"/>
          </w:tcPr>
          <w:p w14:paraId="4FCEF46C" w14:textId="7464B07A" w:rsidR="00806D64" w:rsidRDefault="00515796">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全水分</w:t>
            </w:r>
            <w:r>
              <w:rPr>
                <w:rFonts w:ascii="华文中宋" w:eastAsia="华文中宋" w:hAnsi="华文中宋" w:cs="宋体" w:hint="eastAsia"/>
                <w:kern w:val="0"/>
                <w:sz w:val="22"/>
              </w:rPr>
              <w:t>Mt.ar(%)</w:t>
            </w:r>
          </w:p>
        </w:tc>
        <w:tc>
          <w:tcPr>
            <w:tcW w:w="850" w:type="dxa"/>
            <w:tcBorders>
              <w:tl2br w:val="nil"/>
              <w:tr2bl w:val="nil"/>
            </w:tcBorders>
            <w:shd w:val="clear" w:color="auto" w:fill="auto"/>
            <w:noWrap/>
            <w:vAlign w:val="center"/>
          </w:tcPr>
          <w:p w14:paraId="41C79844" w14:textId="1652A08F" w:rsidR="00806D64" w:rsidRDefault="00515796">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灰分Aad</w:t>
            </w:r>
            <w:r w:rsidRPr="00515796">
              <w:rPr>
                <w:rFonts w:ascii="华文中宋" w:eastAsia="华文中宋" w:hAnsi="华文中宋" w:cs="宋体" w:hint="eastAsia"/>
                <w:kern w:val="0"/>
                <w:sz w:val="22"/>
              </w:rPr>
              <w:t>(%)</w:t>
            </w:r>
          </w:p>
        </w:tc>
        <w:tc>
          <w:tcPr>
            <w:tcW w:w="993" w:type="dxa"/>
            <w:tcBorders>
              <w:tl2br w:val="nil"/>
              <w:tr2bl w:val="nil"/>
            </w:tcBorders>
            <w:vAlign w:val="center"/>
          </w:tcPr>
          <w:p w14:paraId="2129494A" w14:textId="5DBAB144" w:rsidR="00806D64" w:rsidRDefault="00515796">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交货地点</w:t>
            </w:r>
          </w:p>
        </w:tc>
        <w:tc>
          <w:tcPr>
            <w:tcW w:w="1020" w:type="dxa"/>
            <w:tcBorders>
              <w:tl2br w:val="nil"/>
              <w:tr2bl w:val="nil"/>
            </w:tcBorders>
            <w:vAlign w:val="center"/>
          </w:tcPr>
          <w:p w14:paraId="47ED5487" w14:textId="77777777"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数量  （万吨）</w:t>
            </w:r>
          </w:p>
        </w:tc>
      </w:tr>
      <w:tr w:rsidR="00806D64" w14:paraId="28E382D8" w14:textId="77777777" w:rsidTr="00561337">
        <w:trPr>
          <w:trHeight w:val="806"/>
        </w:trPr>
        <w:tc>
          <w:tcPr>
            <w:tcW w:w="959" w:type="dxa"/>
            <w:tcBorders>
              <w:tl2br w:val="nil"/>
              <w:tr2bl w:val="nil"/>
            </w:tcBorders>
            <w:vAlign w:val="center"/>
          </w:tcPr>
          <w:p w14:paraId="3D5D5291" w14:textId="32076AE8" w:rsidR="00806D64" w:rsidRDefault="00515796">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动力煤</w:t>
            </w:r>
          </w:p>
        </w:tc>
        <w:tc>
          <w:tcPr>
            <w:tcW w:w="1701" w:type="dxa"/>
            <w:tcBorders>
              <w:tl2br w:val="nil"/>
              <w:tr2bl w:val="nil"/>
            </w:tcBorders>
            <w:shd w:val="clear" w:color="auto" w:fill="auto"/>
            <w:noWrap/>
            <w:vAlign w:val="center"/>
          </w:tcPr>
          <w:p w14:paraId="4035468A" w14:textId="5A4F2E47" w:rsidR="00806D64" w:rsidRDefault="00561337">
            <w:pPr>
              <w:widowControl/>
              <w:jc w:val="center"/>
              <w:rPr>
                <w:rFonts w:ascii="华文中宋" w:eastAsia="华文中宋" w:hAnsi="华文中宋" w:cs="宋体" w:hint="eastAsia"/>
                <w:color w:val="FF0000"/>
                <w:kern w:val="0"/>
                <w:sz w:val="22"/>
              </w:rPr>
            </w:pPr>
            <w:r>
              <w:rPr>
                <w:rFonts w:ascii="华文细黑" w:eastAsia="华文细黑" w:hAnsi="华文细黑" w:cs="宋体" w:hint="eastAsia"/>
                <w:sz w:val="24"/>
              </w:rPr>
              <w:t>4600（±200）</w:t>
            </w:r>
          </w:p>
        </w:tc>
        <w:tc>
          <w:tcPr>
            <w:tcW w:w="1134" w:type="dxa"/>
            <w:tcBorders>
              <w:tl2br w:val="nil"/>
              <w:tr2bl w:val="nil"/>
            </w:tcBorders>
            <w:vAlign w:val="center"/>
          </w:tcPr>
          <w:p w14:paraId="56DFE902" w14:textId="19E4FE92" w:rsidR="00806D64" w:rsidRDefault="00561337">
            <w:pPr>
              <w:widowControl/>
              <w:jc w:val="center"/>
              <w:rPr>
                <w:rFonts w:ascii="华文中宋" w:eastAsia="华文中宋" w:hAnsi="华文中宋" w:cs="宋体" w:hint="eastAsia"/>
                <w:kern w:val="0"/>
                <w:sz w:val="22"/>
              </w:rPr>
            </w:pPr>
            <w:r w:rsidRPr="00561337">
              <w:rPr>
                <w:rFonts w:ascii="华文中宋" w:eastAsia="华文中宋" w:hAnsi="华文中宋" w:cs="宋体" w:hint="eastAsia"/>
                <w:kern w:val="0"/>
                <w:sz w:val="22"/>
              </w:rPr>
              <w:t>≥25</w:t>
            </w:r>
          </w:p>
        </w:tc>
        <w:tc>
          <w:tcPr>
            <w:tcW w:w="1134" w:type="dxa"/>
            <w:tcBorders>
              <w:tl2br w:val="nil"/>
              <w:tr2bl w:val="nil"/>
            </w:tcBorders>
            <w:vAlign w:val="center"/>
          </w:tcPr>
          <w:p w14:paraId="66FAD980" w14:textId="742207ED"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w:t>
            </w:r>
            <w:r w:rsidR="00515796">
              <w:rPr>
                <w:rFonts w:ascii="华文中宋" w:eastAsia="华文中宋" w:hAnsi="华文中宋" w:cs="宋体" w:hint="eastAsia"/>
                <w:kern w:val="0"/>
                <w:sz w:val="22"/>
              </w:rPr>
              <w:t>1</w:t>
            </w:r>
          </w:p>
        </w:tc>
        <w:tc>
          <w:tcPr>
            <w:tcW w:w="1134" w:type="dxa"/>
            <w:tcBorders>
              <w:tl2br w:val="nil"/>
              <w:tr2bl w:val="nil"/>
            </w:tcBorders>
            <w:vAlign w:val="center"/>
          </w:tcPr>
          <w:p w14:paraId="4076F34B" w14:textId="3226B239" w:rsidR="00806D64" w:rsidRDefault="00561337">
            <w:pPr>
              <w:widowControl/>
              <w:jc w:val="center"/>
              <w:rPr>
                <w:rFonts w:ascii="华文中宋" w:eastAsia="华文中宋" w:hAnsi="华文中宋" w:cs="宋体" w:hint="eastAsia"/>
                <w:kern w:val="0"/>
                <w:sz w:val="22"/>
              </w:rPr>
            </w:pPr>
            <w:r w:rsidRPr="00561337">
              <w:rPr>
                <w:rFonts w:ascii="华文中宋" w:eastAsia="华文中宋" w:hAnsi="华文中宋" w:cs="宋体" w:hint="eastAsia"/>
                <w:kern w:val="0"/>
                <w:sz w:val="22"/>
              </w:rPr>
              <w:t>≤40</w:t>
            </w:r>
          </w:p>
        </w:tc>
        <w:tc>
          <w:tcPr>
            <w:tcW w:w="850" w:type="dxa"/>
            <w:tcBorders>
              <w:tl2br w:val="nil"/>
              <w:tr2bl w:val="nil"/>
            </w:tcBorders>
            <w:vAlign w:val="center"/>
          </w:tcPr>
          <w:p w14:paraId="2E605E63" w14:textId="6875A07D" w:rsidR="00806D64" w:rsidRDefault="00561337">
            <w:pPr>
              <w:widowControl/>
              <w:jc w:val="center"/>
              <w:rPr>
                <w:rFonts w:ascii="华文中宋" w:eastAsia="华文中宋" w:hAnsi="华文中宋" w:cs="宋体" w:hint="eastAsia"/>
                <w:kern w:val="0"/>
                <w:sz w:val="22"/>
              </w:rPr>
            </w:pPr>
            <w:r w:rsidRPr="00561337">
              <w:rPr>
                <w:rFonts w:ascii="华文中宋" w:eastAsia="华文中宋" w:hAnsi="华文中宋" w:cs="宋体" w:hint="eastAsia"/>
                <w:kern w:val="0"/>
                <w:sz w:val="22"/>
              </w:rPr>
              <w:t>≤20</w:t>
            </w:r>
          </w:p>
        </w:tc>
        <w:tc>
          <w:tcPr>
            <w:tcW w:w="993" w:type="dxa"/>
            <w:tcBorders>
              <w:tl2br w:val="nil"/>
              <w:tr2bl w:val="nil"/>
            </w:tcBorders>
            <w:vAlign w:val="center"/>
          </w:tcPr>
          <w:p w14:paraId="4211C326" w14:textId="37739E6F" w:rsidR="00806D64" w:rsidRDefault="00561337">
            <w:pPr>
              <w:jc w:val="center"/>
              <w:rPr>
                <w:rFonts w:ascii="华文中宋" w:eastAsia="华文中宋" w:hAnsi="华文中宋" w:cs="宋体" w:hint="eastAsia"/>
                <w:kern w:val="0"/>
                <w:sz w:val="22"/>
              </w:rPr>
            </w:pPr>
            <w:r w:rsidRPr="00561337">
              <w:rPr>
                <w:rFonts w:ascii="华文中宋" w:eastAsia="华文中宋" w:hAnsi="华文中宋" w:cs="宋体" w:hint="eastAsia"/>
                <w:kern w:val="0"/>
                <w:sz w:val="22"/>
              </w:rPr>
              <w:t>大唐雷州电厂码头</w:t>
            </w:r>
          </w:p>
        </w:tc>
        <w:tc>
          <w:tcPr>
            <w:tcW w:w="1020" w:type="dxa"/>
            <w:tcBorders>
              <w:tl2br w:val="nil"/>
              <w:tr2bl w:val="nil"/>
            </w:tcBorders>
            <w:vAlign w:val="center"/>
          </w:tcPr>
          <w:p w14:paraId="3E7851B6" w14:textId="3F871599" w:rsidR="00806D64" w:rsidRDefault="00561337">
            <w:pPr>
              <w:jc w:val="center"/>
              <w:rPr>
                <w:rFonts w:ascii="华文中宋" w:eastAsia="华文中宋" w:hAnsi="华文中宋" w:cs="宋体" w:hint="eastAsia"/>
                <w:kern w:val="0"/>
                <w:sz w:val="22"/>
              </w:rPr>
            </w:pPr>
            <w:r>
              <w:rPr>
                <w:rFonts w:ascii="华文中宋" w:eastAsia="华文中宋" w:hAnsi="华文中宋" w:cs="宋体" w:hint="eastAsia"/>
                <w:kern w:val="0"/>
                <w:sz w:val="22"/>
              </w:rPr>
              <w:t>6</w:t>
            </w:r>
          </w:p>
        </w:tc>
      </w:tr>
    </w:tbl>
    <w:p w14:paraId="5862BC65" w14:textId="03ABC4A5" w:rsidR="00566A6C" w:rsidRPr="001E3D2F" w:rsidRDefault="00515796" w:rsidP="001E3D2F">
      <w:pPr>
        <w:numPr>
          <w:ilvl w:val="0"/>
          <w:numId w:val="1"/>
        </w:numPr>
        <w:spacing w:line="360" w:lineRule="auto"/>
        <w:rPr>
          <w:rFonts w:ascii="仿宋" w:eastAsia="仿宋" w:hAnsi="仿宋" w:hint="eastAsia"/>
          <w:sz w:val="28"/>
          <w:szCs w:val="28"/>
        </w:rPr>
      </w:pPr>
      <w:r>
        <w:rPr>
          <w:rFonts w:ascii="仿宋" w:eastAsia="仿宋" w:hAnsi="仿宋" w:hint="eastAsia"/>
          <w:sz w:val="28"/>
          <w:szCs w:val="28"/>
        </w:rPr>
        <w:t>合同模板</w:t>
      </w:r>
      <w:r w:rsidR="00566A6C">
        <w:rPr>
          <w:rFonts w:ascii="仿宋" w:eastAsia="仿宋" w:hAnsi="仿宋" w:hint="eastAsia"/>
          <w:sz w:val="28"/>
          <w:szCs w:val="28"/>
        </w:rPr>
        <w:t>：</w:t>
      </w:r>
    </w:p>
    <w:p w14:paraId="0495C8AB" w14:textId="77777777" w:rsidR="00561337" w:rsidRDefault="00566A6C" w:rsidP="00561337">
      <w:pPr>
        <w:spacing w:line="400" w:lineRule="exact"/>
        <w:jc w:val="center"/>
        <w:rPr>
          <w:rFonts w:ascii="华文细黑" w:eastAsia="华文细黑" w:hAnsi="华文细黑" w:hint="eastAsia"/>
        </w:rPr>
      </w:pPr>
      <w:r>
        <w:rPr>
          <w:rFonts w:ascii="仿宋" w:eastAsia="仿宋" w:hAnsi="仿宋" w:hint="eastAsia"/>
          <w:sz w:val="28"/>
          <w:szCs w:val="28"/>
        </w:rPr>
        <w:t xml:space="preserve"> </w:t>
      </w:r>
      <w:r w:rsidR="00561337">
        <w:rPr>
          <w:rFonts w:ascii="华文细黑" w:eastAsia="华文细黑" w:hAnsi="华文细黑" w:hint="eastAsia"/>
          <w:b/>
          <w:bCs/>
          <w:sz w:val="36"/>
        </w:rPr>
        <w:t>煤炭买卖合同</w:t>
      </w:r>
    </w:p>
    <w:p w14:paraId="013FEEB7" w14:textId="77777777" w:rsidR="00561337" w:rsidRDefault="00561337" w:rsidP="00561337">
      <w:pPr>
        <w:tabs>
          <w:tab w:val="left" w:pos="5220"/>
        </w:tabs>
        <w:spacing w:line="400" w:lineRule="exact"/>
        <w:ind w:firstLineChars="1950" w:firstLine="4685"/>
        <w:jc w:val="left"/>
        <w:rPr>
          <w:rFonts w:ascii="华文细黑" w:eastAsia="华文细黑" w:hAnsi="华文细黑" w:hint="eastAsia"/>
          <w:b/>
          <w:bCs/>
          <w:sz w:val="24"/>
        </w:rPr>
      </w:pPr>
      <w:bookmarkStart w:id="0" w:name="OLE_LINK7"/>
    </w:p>
    <w:bookmarkEnd w:id="0"/>
    <w:p w14:paraId="0CB58480" w14:textId="712038F4" w:rsidR="00561337" w:rsidRDefault="00561337" w:rsidP="00561337">
      <w:pPr>
        <w:tabs>
          <w:tab w:val="left" w:pos="5220"/>
        </w:tabs>
        <w:spacing w:line="400" w:lineRule="exact"/>
        <w:jc w:val="right"/>
        <w:rPr>
          <w:rFonts w:ascii="华文细黑" w:eastAsia="华文细黑" w:hAnsi="华文细黑" w:hint="eastAsia"/>
          <w:b/>
          <w:bCs/>
          <w:sz w:val="24"/>
        </w:rPr>
      </w:pPr>
      <w:r>
        <w:rPr>
          <w:rFonts w:ascii="华文细黑" w:eastAsia="华文细黑" w:hAnsi="华文细黑" w:hint="eastAsia"/>
          <w:sz w:val="24"/>
        </w:rPr>
        <w:t xml:space="preserve">　　　　　　　　　　　　　　　　　</w:t>
      </w:r>
      <w:r>
        <w:rPr>
          <w:rFonts w:ascii="华文细黑" w:eastAsia="华文细黑" w:hAnsi="华文细黑" w:hint="eastAsia"/>
          <w:b/>
          <w:bCs/>
          <w:sz w:val="24"/>
        </w:rPr>
        <w:t xml:space="preserve">　签约时间：</w:t>
      </w:r>
      <w:r>
        <w:rPr>
          <w:rFonts w:ascii="华文细黑" w:eastAsia="华文细黑" w:hAnsi="华文细黑" w:hint="eastAsia"/>
          <w:sz w:val="24"/>
        </w:rPr>
        <w:t>2025年1月XX日</w:t>
      </w:r>
    </w:p>
    <w:p w14:paraId="2AA8E7D0" w14:textId="77777777" w:rsidR="00561337" w:rsidRDefault="00561337" w:rsidP="00561337">
      <w:pPr>
        <w:tabs>
          <w:tab w:val="left" w:pos="5220"/>
        </w:tabs>
        <w:spacing w:line="400" w:lineRule="exact"/>
        <w:jc w:val="right"/>
        <w:rPr>
          <w:rFonts w:ascii="华文细黑" w:eastAsia="华文细黑" w:hAnsi="华文细黑" w:hint="eastAsia"/>
          <w:sz w:val="24"/>
        </w:rPr>
      </w:pPr>
      <w:r>
        <w:rPr>
          <w:rFonts w:ascii="华文细黑" w:eastAsia="华文细黑" w:hAnsi="华文细黑" w:hint="eastAsia"/>
          <w:b/>
          <w:bCs/>
          <w:sz w:val="24"/>
        </w:rPr>
        <w:t xml:space="preserve">                                          签约地：</w:t>
      </w:r>
      <w:r>
        <w:rPr>
          <w:rFonts w:ascii="华文细黑" w:eastAsia="华文细黑" w:hAnsi="华文细黑" w:hint="eastAsia"/>
          <w:sz w:val="24"/>
        </w:rPr>
        <w:t>北京市西城区</w:t>
      </w:r>
    </w:p>
    <w:p w14:paraId="2CD1D637" w14:textId="77777777" w:rsidR="00561337" w:rsidRDefault="00561337" w:rsidP="00561337">
      <w:pPr>
        <w:tabs>
          <w:tab w:val="left" w:pos="1260"/>
          <w:tab w:val="left" w:pos="3495"/>
        </w:tabs>
        <w:spacing w:line="400" w:lineRule="exact"/>
        <w:ind w:leftChars="257" w:left="1261" w:hangingChars="300" w:hanging="721"/>
        <w:rPr>
          <w:rFonts w:ascii="华文细黑" w:eastAsia="华文细黑" w:hAnsi="华文细黑" w:cs="宋体" w:hint="eastAsia"/>
          <w:sz w:val="24"/>
        </w:rPr>
      </w:pPr>
      <w:r>
        <w:rPr>
          <w:rFonts w:ascii="华文细黑" w:eastAsia="华文细黑" w:hAnsi="华文细黑" w:cs="宋体" w:hint="eastAsia"/>
          <w:b/>
          <w:bCs/>
          <w:sz w:val="24"/>
        </w:rPr>
        <w:t>买方：</w:t>
      </w:r>
      <w:r>
        <w:rPr>
          <w:rFonts w:ascii="华文细黑" w:eastAsia="华文细黑" w:hAnsi="华文细黑" w:cs="宋体" w:hint="eastAsia"/>
          <w:sz w:val="24"/>
        </w:rPr>
        <w:t>浙江和辉电力燃料有限公司</w:t>
      </w:r>
    </w:p>
    <w:p w14:paraId="0913CE4B" w14:textId="7C35CF5D" w:rsidR="00561337" w:rsidRDefault="00561337" w:rsidP="00561337">
      <w:pPr>
        <w:tabs>
          <w:tab w:val="left" w:pos="1260"/>
          <w:tab w:val="left" w:pos="3495"/>
        </w:tabs>
        <w:spacing w:line="400" w:lineRule="exact"/>
        <w:ind w:leftChars="257" w:left="1261" w:hangingChars="300" w:hanging="721"/>
        <w:rPr>
          <w:rFonts w:ascii="华文细黑" w:eastAsia="华文细黑" w:hAnsi="华文细黑" w:cs="宋体" w:hint="eastAsia"/>
          <w:bCs/>
          <w:sz w:val="24"/>
        </w:rPr>
      </w:pPr>
      <w:r>
        <w:rPr>
          <w:rFonts w:ascii="华文细黑" w:eastAsia="华文细黑" w:hAnsi="华文细黑" w:cs="宋体" w:hint="eastAsia"/>
          <w:b/>
          <w:sz w:val="24"/>
        </w:rPr>
        <w:t>卖方</w:t>
      </w:r>
      <w:r>
        <w:rPr>
          <w:rFonts w:ascii="华文细黑" w:eastAsia="华文细黑" w:hAnsi="华文细黑" w:cs="宋体" w:hint="eastAsia"/>
          <w:b/>
          <w:bCs/>
          <w:sz w:val="24"/>
        </w:rPr>
        <w:t>：</w:t>
      </w:r>
      <w:r>
        <w:rPr>
          <w:rFonts w:ascii="华文细黑" w:eastAsia="华文细黑" w:hAnsi="华文细黑" w:cs="宋体" w:hint="eastAsia"/>
          <w:sz w:val="24"/>
        </w:rPr>
        <w:t> </w:t>
      </w:r>
    </w:p>
    <w:p w14:paraId="57DDC7F5" w14:textId="77777777" w:rsidR="00561337" w:rsidRDefault="00561337" w:rsidP="00561337">
      <w:pPr>
        <w:spacing w:line="400" w:lineRule="exact"/>
        <w:ind w:firstLine="480"/>
        <w:rPr>
          <w:rFonts w:ascii="华文细黑" w:eastAsia="华文细黑" w:hAnsi="华文细黑" w:hint="eastAsia"/>
          <w:sz w:val="24"/>
        </w:rPr>
      </w:pPr>
      <w:r>
        <w:rPr>
          <w:rFonts w:ascii="华文细黑" w:eastAsia="华文细黑" w:hAnsi="华文细黑" w:hint="eastAsia"/>
          <w:sz w:val="24"/>
        </w:rPr>
        <w:t>买卖双方本着平等自愿、互惠互利和共同发展的原则，根据《中华人民共和国民法典》等有关法律法规，就卖方向买方销售煤炭的相关事宜达成以下一致意见，特签订本煤炭买卖合同（以下简称“合同”），以资双方共同遵守。</w:t>
      </w:r>
    </w:p>
    <w:p w14:paraId="724CE6BE" w14:textId="37612430" w:rsidR="00561337" w:rsidRDefault="00561337" w:rsidP="00561337">
      <w:pPr>
        <w:tabs>
          <w:tab w:val="right" w:pos="8418"/>
        </w:tabs>
        <w:spacing w:line="400" w:lineRule="exact"/>
        <w:ind w:leftChars="257" w:left="540"/>
        <w:rPr>
          <w:rFonts w:ascii="华文细黑" w:eastAsia="华文细黑" w:hAnsi="华文细黑" w:cs="宋体" w:hint="eastAsia"/>
          <w:sz w:val="24"/>
        </w:rPr>
      </w:pPr>
      <w:r>
        <w:rPr>
          <w:rFonts w:ascii="华文细黑" w:eastAsia="华文细黑" w:hAnsi="华文细黑" w:cs="宋体" w:hint="eastAsia"/>
          <w:b/>
          <w:sz w:val="24"/>
        </w:rPr>
        <w:lastRenderedPageBreak/>
        <w:t>第一条 煤炭品种：</w:t>
      </w:r>
      <w:r>
        <w:rPr>
          <w:rFonts w:ascii="华文细黑" w:eastAsia="华文细黑" w:hAnsi="华文细黑" w:cs="宋体" w:hint="eastAsia"/>
          <w:bCs/>
          <w:sz w:val="24"/>
        </w:rPr>
        <w:t>动力煤</w:t>
      </w:r>
      <w:r>
        <w:rPr>
          <w:rFonts w:ascii="华文细黑" w:eastAsia="华文细黑" w:hAnsi="华文细黑" w:cs="宋体" w:hint="eastAsia"/>
          <w:bCs/>
          <w:sz w:val="24"/>
        </w:rPr>
        <w:tab/>
      </w:r>
    </w:p>
    <w:p w14:paraId="0B3CFC5D" w14:textId="21C75069" w:rsidR="00561337" w:rsidRDefault="00561337" w:rsidP="00561337">
      <w:pPr>
        <w:spacing w:line="400" w:lineRule="exact"/>
        <w:ind w:left="540"/>
        <w:rPr>
          <w:rFonts w:ascii="华文细黑" w:eastAsia="华文细黑" w:hAnsi="华文细黑" w:cs="宋体" w:hint="eastAsia"/>
          <w:sz w:val="24"/>
        </w:rPr>
      </w:pPr>
      <w:r>
        <w:rPr>
          <w:rFonts w:ascii="华文细黑" w:eastAsia="华文细黑" w:hAnsi="华文细黑" w:cs="宋体" w:hint="eastAsia"/>
          <w:b/>
          <w:sz w:val="24"/>
        </w:rPr>
        <w:t>第二条 合同数量：</w:t>
      </w:r>
      <w:r>
        <w:rPr>
          <w:rFonts w:ascii="华文细黑" w:eastAsia="华文细黑" w:hAnsi="华文细黑" w:cs="宋体" w:hint="eastAsia"/>
          <w:bCs/>
          <w:sz w:val="24"/>
        </w:rPr>
        <w:t>60</w:t>
      </w:r>
      <w:r>
        <w:rPr>
          <w:rFonts w:ascii="华文细黑" w:eastAsia="华文细黑" w:hAnsi="华文细黑" w:cs="Times New Roman" w:hint="eastAsia"/>
          <w:sz w:val="24"/>
          <w:szCs w:val="24"/>
        </w:rPr>
        <w:t>000吨</w:t>
      </w:r>
      <w:r>
        <w:rPr>
          <w:rFonts w:ascii="华文细黑" w:eastAsia="华文细黑" w:hAnsi="华文细黑" w:cs="宋体" w:hint="eastAsia"/>
          <w:bCs/>
          <w:sz w:val="24"/>
        </w:rPr>
        <w:t>（±</w:t>
      </w:r>
      <w:r>
        <w:rPr>
          <w:rFonts w:ascii="华文细黑" w:eastAsia="华文细黑" w:hAnsi="华文细黑" w:cs="宋体" w:hint="eastAsia"/>
          <w:sz w:val="24"/>
        </w:rPr>
        <w:t>10%）</w:t>
      </w:r>
    </w:p>
    <w:p w14:paraId="3DAA40A5" w14:textId="77777777" w:rsidR="00561337" w:rsidRDefault="00561337" w:rsidP="00561337">
      <w:pPr>
        <w:spacing w:line="400" w:lineRule="exact"/>
        <w:ind w:left="540"/>
        <w:rPr>
          <w:rFonts w:ascii="华文细黑" w:eastAsia="华文细黑" w:hAnsi="华文细黑" w:cs="宋体" w:hint="eastAsia"/>
          <w:b/>
          <w:sz w:val="24"/>
        </w:rPr>
      </w:pPr>
      <w:r>
        <w:rPr>
          <w:rFonts w:ascii="华文细黑" w:eastAsia="华文细黑" w:hAnsi="华文细黑" w:cs="宋体" w:hint="eastAsia"/>
          <w:b/>
          <w:sz w:val="24"/>
        </w:rPr>
        <w:t>第三条 合同基准质量标准：</w:t>
      </w:r>
    </w:p>
    <w:p w14:paraId="477ED102" w14:textId="77777777" w:rsidR="00561337" w:rsidRDefault="00561337" w:rsidP="00561337">
      <w:pPr>
        <w:spacing w:line="400" w:lineRule="exact"/>
        <w:ind w:leftChars="257" w:left="540" w:firstLineChars="150" w:firstLine="360"/>
        <w:rPr>
          <w:rFonts w:ascii="华文细黑" w:eastAsia="华文细黑" w:hAnsi="华文细黑" w:cs="宋体" w:hint="eastAsia"/>
          <w:sz w:val="24"/>
        </w:rPr>
      </w:pPr>
      <w:r>
        <w:rPr>
          <w:rFonts w:ascii="华文细黑" w:eastAsia="华文细黑" w:hAnsi="华文细黑" w:cs="宋体" w:hint="eastAsia"/>
          <w:sz w:val="24"/>
        </w:rPr>
        <w:t>质量项目                  单位</w:t>
      </w:r>
      <w:r>
        <w:rPr>
          <w:rFonts w:ascii="华文细黑" w:eastAsia="华文细黑" w:hAnsi="华文细黑" w:cs="宋体" w:hint="eastAsia"/>
          <w:sz w:val="24"/>
        </w:rPr>
        <w:tab/>
      </w:r>
      <w:r>
        <w:rPr>
          <w:rFonts w:ascii="华文细黑" w:eastAsia="华文细黑" w:hAnsi="华文细黑" w:cs="宋体" w:hint="eastAsia"/>
          <w:sz w:val="24"/>
        </w:rPr>
        <w:tab/>
        <w:t xml:space="preserve">     标准规格        </w:t>
      </w:r>
    </w:p>
    <w:p w14:paraId="6725161C" w14:textId="77777777" w:rsidR="00561337" w:rsidRDefault="00561337" w:rsidP="00561337">
      <w:pPr>
        <w:spacing w:line="400" w:lineRule="exact"/>
        <w:ind w:leftChars="257" w:left="540" w:firstLineChars="150" w:firstLine="360"/>
        <w:rPr>
          <w:rFonts w:ascii="华文细黑" w:eastAsia="华文细黑" w:hAnsi="华文细黑" w:cs="宋体" w:hint="eastAsia"/>
          <w:sz w:val="24"/>
        </w:rPr>
      </w:pPr>
      <w:r>
        <w:rPr>
          <w:rFonts w:ascii="华文细黑" w:eastAsia="华文细黑" w:hAnsi="华文细黑" w:cs="宋体" w:hint="eastAsia"/>
          <w:sz w:val="24"/>
        </w:rPr>
        <w:t>全水分</w:t>
      </w:r>
      <w:r>
        <w:rPr>
          <w:rFonts w:ascii="华文细黑" w:eastAsia="华文细黑" w:hAnsi="华文细黑" w:cs="宋体"/>
          <w:color w:val="000000"/>
          <w:kern w:val="0"/>
          <w:sz w:val="22"/>
        </w:rPr>
        <w:t>(Mt</w:t>
      </w:r>
      <w:r>
        <w:rPr>
          <w:rFonts w:ascii="华文细黑" w:eastAsia="华文细黑" w:hAnsi="华文细黑" w:cs="宋体" w:hint="eastAsia"/>
          <w:color w:val="000000"/>
          <w:kern w:val="0"/>
          <w:sz w:val="22"/>
        </w:rPr>
        <w:t>，</w:t>
      </w:r>
      <w:r>
        <w:rPr>
          <w:rFonts w:ascii="华文细黑" w:eastAsia="华文细黑" w:hAnsi="华文细黑" w:cs="宋体"/>
          <w:color w:val="000000"/>
          <w:kern w:val="0"/>
          <w:sz w:val="22"/>
        </w:rPr>
        <w:t>ar</w:t>
      </w:r>
      <w:r>
        <w:rPr>
          <w:rFonts w:ascii="华文细黑" w:eastAsia="华文细黑" w:hAnsi="华文细黑" w:cs="宋体" w:hint="eastAsia"/>
          <w:sz w:val="24"/>
        </w:rPr>
        <w:t xml:space="preserve">)      </w:t>
      </w:r>
      <w:r>
        <w:rPr>
          <w:rFonts w:ascii="华文细黑" w:eastAsia="华文细黑" w:hAnsi="华文细黑" w:cs="宋体"/>
          <w:sz w:val="24"/>
        </w:rPr>
        <w:t xml:space="preserve">        </w:t>
      </w:r>
      <w:r>
        <w:rPr>
          <w:rFonts w:ascii="华文细黑" w:eastAsia="华文细黑" w:hAnsi="华文细黑" w:cs="宋体" w:hint="eastAsia"/>
          <w:sz w:val="24"/>
        </w:rPr>
        <w:t xml:space="preserve">%   </w:t>
      </w:r>
      <w:r>
        <w:rPr>
          <w:rFonts w:ascii="华文细黑" w:eastAsia="华文细黑" w:hAnsi="华文细黑" w:cs="宋体" w:hint="eastAsia"/>
          <w:sz w:val="24"/>
        </w:rPr>
        <w:tab/>
      </w:r>
      <w:r>
        <w:rPr>
          <w:rFonts w:ascii="华文细黑" w:eastAsia="华文细黑" w:hAnsi="华文细黑" w:cs="宋体" w:hint="eastAsia"/>
          <w:sz w:val="24"/>
        </w:rPr>
        <w:tab/>
        <w:t xml:space="preserve">    ≤40</w:t>
      </w:r>
    </w:p>
    <w:p w14:paraId="14CE2EF4" w14:textId="17719286" w:rsidR="00561337" w:rsidRDefault="00561337" w:rsidP="00561337">
      <w:pPr>
        <w:spacing w:line="400" w:lineRule="exact"/>
        <w:ind w:leftChars="257" w:left="540" w:firstLineChars="150" w:firstLine="360"/>
        <w:rPr>
          <w:rFonts w:ascii="华文细黑" w:eastAsia="华文细黑" w:hAnsi="华文细黑" w:cs="宋体" w:hint="eastAsia"/>
          <w:sz w:val="24"/>
        </w:rPr>
      </w:pPr>
      <w:r>
        <w:rPr>
          <w:rFonts w:ascii="华文细黑" w:eastAsia="华文细黑" w:hAnsi="华文细黑" w:cs="宋体" w:hint="eastAsia"/>
          <w:sz w:val="24"/>
        </w:rPr>
        <w:t>灰分（</w:t>
      </w:r>
      <w:r>
        <w:rPr>
          <w:rFonts w:ascii="华文细黑" w:eastAsia="华文细黑" w:hAnsi="华文细黑" w:cs="宋体"/>
          <w:color w:val="000000"/>
          <w:kern w:val="0"/>
          <w:sz w:val="22"/>
        </w:rPr>
        <w:t>Aa</w:t>
      </w:r>
      <w:r>
        <w:rPr>
          <w:rFonts w:ascii="华文细黑" w:eastAsia="华文细黑" w:hAnsi="华文细黑" w:cs="宋体" w:hint="eastAsia"/>
          <w:color w:val="000000"/>
          <w:kern w:val="0"/>
          <w:sz w:val="22"/>
        </w:rPr>
        <w:t>d</w:t>
      </w:r>
      <w:r>
        <w:rPr>
          <w:rFonts w:ascii="华文细黑" w:eastAsia="华文细黑" w:hAnsi="华文细黑" w:cs="宋体" w:hint="eastAsia"/>
          <w:sz w:val="24"/>
        </w:rPr>
        <w:t xml:space="preserve">）     </w:t>
      </w:r>
      <w:r>
        <w:rPr>
          <w:rFonts w:ascii="华文细黑" w:eastAsia="华文细黑" w:hAnsi="华文细黑" w:cs="宋体"/>
          <w:sz w:val="24"/>
        </w:rPr>
        <w:t xml:space="preserve">          </w:t>
      </w:r>
      <w:r>
        <w:rPr>
          <w:rFonts w:ascii="华文细黑" w:eastAsia="华文细黑" w:hAnsi="华文细黑" w:cs="宋体" w:hint="eastAsia"/>
          <w:sz w:val="24"/>
        </w:rPr>
        <w:t xml:space="preserve"> %   </w:t>
      </w:r>
      <w:r>
        <w:rPr>
          <w:rFonts w:ascii="华文细黑" w:eastAsia="华文细黑" w:hAnsi="华文细黑" w:cs="宋体" w:hint="eastAsia"/>
          <w:sz w:val="24"/>
        </w:rPr>
        <w:tab/>
      </w:r>
      <w:r>
        <w:rPr>
          <w:rFonts w:ascii="华文细黑" w:eastAsia="华文细黑" w:hAnsi="华文细黑" w:cs="宋体" w:hint="eastAsia"/>
          <w:sz w:val="24"/>
        </w:rPr>
        <w:tab/>
        <w:t xml:space="preserve">    ≤20</w:t>
      </w:r>
      <w:r>
        <w:rPr>
          <w:rFonts w:ascii="华文细黑" w:eastAsia="华文细黑" w:hAnsi="华文细黑" w:cs="宋体" w:hint="eastAsia"/>
          <w:sz w:val="24"/>
        </w:rPr>
        <w:tab/>
        <w:t xml:space="preserve"> </w:t>
      </w:r>
    </w:p>
    <w:p w14:paraId="44EC0701" w14:textId="77777777" w:rsidR="00561337" w:rsidRDefault="00561337" w:rsidP="00561337">
      <w:pPr>
        <w:spacing w:line="400" w:lineRule="exact"/>
        <w:ind w:leftChars="257" w:left="540" w:firstLineChars="150" w:firstLine="360"/>
        <w:rPr>
          <w:rFonts w:ascii="华文细黑" w:eastAsia="华文细黑" w:hAnsi="华文细黑" w:cs="宋体" w:hint="eastAsia"/>
          <w:sz w:val="24"/>
        </w:rPr>
      </w:pPr>
      <w:r>
        <w:rPr>
          <w:rFonts w:ascii="华文细黑" w:eastAsia="华文细黑" w:hAnsi="华文细黑" w:cs="宋体" w:hint="eastAsia"/>
          <w:sz w:val="24"/>
        </w:rPr>
        <w:t>挥发分（</w:t>
      </w:r>
      <w:r>
        <w:rPr>
          <w:rFonts w:ascii="华文细黑" w:eastAsia="华文细黑" w:hAnsi="华文细黑" w:cs="宋体"/>
          <w:color w:val="000000"/>
          <w:kern w:val="0"/>
          <w:sz w:val="22"/>
        </w:rPr>
        <w:t>Va</w:t>
      </w:r>
      <w:r>
        <w:rPr>
          <w:rFonts w:ascii="华文细黑" w:eastAsia="华文细黑" w:hAnsi="华文细黑" w:cs="宋体" w:hint="eastAsia"/>
          <w:color w:val="000000"/>
          <w:kern w:val="0"/>
          <w:sz w:val="22"/>
        </w:rPr>
        <w:t>d</w:t>
      </w:r>
      <w:r>
        <w:rPr>
          <w:rFonts w:ascii="华文细黑" w:eastAsia="华文细黑" w:hAnsi="华文细黑" w:cs="宋体" w:hint="eastAsia"/>
          <w:sz w:val="24"/>
        </w:rPr>
        <w:t>）</w:t>
      </w:r>
      <w:r>
        <w:rPr>
          <w:rFonts w:ascii="华文细黑" w:eastAsia="华文细黑" w:hAnsi="华文细黑" w:cs="宋体" w:hint="eastAsia"/>
          <w:sz w:val="24"/>
        </w:rPr>
        <w:tab/>
      </w:r>
      <w:r>
        <w:rPr>
          <w:rFonts w:ascii="华文细黑" w:eastAsia="华文细黑" w:hAnsi="华文细黑" w:cs="宋体" w:hint="eastAsia"/>
          <w:sz w:val="24"/>
        </w:rPr>
        <w:tab/>
        <w:t xml:space="preserve"> </w:t>
      </w:r>
      <w:r>
        <w:rPr>
          <w:rFonts w:ascii="华文细黑" w:eastAsia="华文细黑" w:hAnsi="华文细黑" w:cs="宋体"/>
          <w:sz w:val="24"/>
        </w:rPr>
        <w:t xml:space="preserve">   </w:t>
      </w:r>
      <w:r>
        <w:rPr>
          <w:rFonts w:ascii="华文细黑" w:eastAsia="华文细黑" w:hAnsi="华文细黑" w:cs="宋体" w:hint="eastAsia"/>
          <w:sz w:val="24"/>
        </w:rPr>
        <w:t xml:space="preserve">   %</w:t>
      </w:r>
      <w:r>
        <w:rPr>
          <w:rFonts w:ascii="华文细黑" w:eastAsia="华文细黑" w:hAnsi="华文细黑" w:cs="宋体" w:hint="eastAsia"/>
          <w:sz w:val="24"/>
        </w:rPr>
        <w:tab/>
      </w:r>
      <w:r>
        <w:rPr>
          <w:rFonts w:ascii="华文细黑" w:eastAsia="华文细黑" w:hAnsi="华文细黑" w:cs="宋体" w:hint="eastAsia"/>
          <w:sz w:val="24"/>
        </w:rPr>
        <w:tab/>
      </w:r>
      <w:r>
        <w:rPr>
          <w:rFonts w:ascii="华文细黑" w:eastAsia="华文细黑" w:hAnsi="华文细黑" w:cs="宋体" w:hint="eastAsia"/>
          <w:sz w:val="24"/>
        </w:rPr>
        <w:tab/>
        <w:t xml:space="preserve">    ≥25</w:t>
      </w:r>
    </w:p>
    <w:p w14:paraId="2DD58C54" w14:textId="77777777" w:rsidR="00561337" w:rsidRDefault="00561337" w:rsidP="00561337">
      <w:pPr>
        <w:spacing w:line="400" w:lineRule="exact"/>
        <w:ind w:leftChars="257" w:left="540" w:firstLineChars="150" w:firstLine="360"/>
        <w:rPr>
          <w:rFonts w:ascii="华文细黑" w:eastAsia="华文细黑" w:hAnsi="华文细黑" w:cs="宋体" w:hint="eastAsia"/>
          <w:sz w:val="24"/>
        </w:rPr>
      </w:pPr>
      <w:r>
        <w:rPr>
          <w:rFonts w:ascii="华文细黑" w:eastAsia="华文细黑" w:hAnsi="华文细黑" w:cs="宋体" w:hint="eastAsia"/>
          <w:sz w:val="24"/>
        </w:rPr>
        <w:t>全硫分（</w:t>
      </w:r>
      <w:r>
        <w:rPr>
          <w:rFonts w:ascii="华文细黑" w:eastAsia="华文细黑" w:hAnsi="华文细黑" w:cs="宋体"/>
          <w:color w:val="000000"/>
          <w:kern w:val="0"/>
          <w:sz w:val="22"/>
        </w:rPr>
        <w:t>St,a</w:t>
      </w:r>
      <w:r>
        <w:rPr>
          <w:rFonts w:ascii="华文细黑" w:eastAsia="华文细黑" w:hAnsi="华文细黑" w:cs="宋体" w:hint="eastAsia"/>
          <w:color w:val="000000"/>
          <w:kern w:val="0"/>
          <w:sz w:val="22"/>
        </w:rPr>
        <w:t>d</w:t>
      </w:r>
      <w:r>
        <w:rPr>
          <w:rFonts w:ascii="华文细黑" w:eastAsia="华文细黑" w:hAnsi="华文细黑" w:cs="宋体" w:hint="eastAsia"/>
          <w:sz w:val="24"/>
        </w:rPr>
        <w:t>）</w:t>
      </w:r>
      <w:r>
        <w:rPr>
          <w:rFonts w:ascii="华文细黑" w:eastAsia="华文细黑" w:hAnsi="华文细黑" w:cs="宋体" w:hint="eastAsia"/>
          <w:sz w:val="24"/>
        </w:rPr>
        <w:tab/>
      </w:r>
      <w:r>
        <w:rPr>
          <w:rFonts w:ascii="华文细黑" w:eastAsia="华文细黑" w:hAnsi="华文细黑" w:cs="宋体" w:hint="eastAsia"/>
          <w:sz w:val="24"/>
        </w:rPr>
        <w:tab/>
        <w:t xml:space="preserve"> </w:t>
      </w:r>
      <w:r>
        <w:rPr>
          <w:rFonts w:ascii="华文细黑" w:eastAsia="华文细黑" w:hAnsi="华文细黑" w:cs="宋体"/>
          <w:sz w:val="24"/>
        </w:rPr>
        <w:t xml:space="preserve">     </w:t>
      </w:r>
      <w:r>
        <w:rPr>
          <w:rFonts w:ascii="华文细黑" w:eastAsia="华文细黑" w:hAnsi="华文细黑" w:cs="宋体" w:hint="eastAsia"/>
          <w:sz w:val="24"/>
        </w:rPr>
        <w:t xml:space="preserve"> %</w:t>
      </w:r>
      <w:r>
        <w:rPr>
          <w:rFonts w:ascii="华文细黑" w:eastAsia="华文细黑" w:hAnsi="华文细黑" w:cs="宋体" w:hint="eastAsia"/>
          <w:sz w:val="24"/>
        </w:rPr>
        <w:tab/>
      </w:r>
      <w:r>
        <w:rPr>
          <w:rFonts w:ascii="华文细黑" w:eastAsia="华文细黑" w:hAnsi="华文细黑" w:cs="宋体" w:hint="eastAsia"/>
          <w:sz w:val="24"/>
        </w:rPr>
        <w:tab/>
        <w:t xml:space="preserve">        ≤1</w:t>
      </w:r>
    </w:p>
    <w:p w14:paraId="7475399F" w14:textId="21A79A53" w:rsidR="00561337" w:rsidRDefault="00561337" w:rsidP="00561337">
      <w:pPr>
        <w:spacing w:line="400" w:lineRule="exact"/>
        <w:ind w:leftChars="257" w:left="540" w:firstLineChars="150" w:firstLine="360"/>
        <w:rPr>
          <w:rFonts w:ascii="华文细黑" w:eastAsia="华文细黑" w:hAnsi="华文细黑" w:cs="宋体" w:hint="eastAsia"/>
          <w:b/>
          <w:sz w:val="24"/>
        </w:rPr>
      </w:pPr>
      <w:r>
        <w:rPr>
          <w:rFonts w:ascii="华文细黑" w:eastAsia="华文细黑" w:hAnsi="华文细黑" w:cs="宋体" w:hint="eastAsia"/>
          <w:sz w:val="24"/>
        </w:rPr>
        <w:t>低位发热量（(Qnet,ar)）</w:t>
      </w:r>
      <w:r>
        <w:rPr>
          <w:rFonts w:ascii="华文细黑" w:eastAsia="华文细黑" w:hAnsi="华文细黑" w:cs="宋体" w:hint="eastAsia"/>
          <w:sz w:val="24"/>
        </w:rPr>
        <w:tab/>
        <w:t xml:space="preserve">  </w:t>
      </w:r>
      <w:r>
        <w:rPr>
          <w:rFonts w:ascii="华文细黑" w:eastAsia="华文细黑" w:hAnsi="华文细黑" w:cs="宋体"/>
          <w:sz w:val="24"/>
        </w:rPr>
        <w:t xml:space="preserve"> kc</w:t>
      </w:r>
      <w:r>
        <w:rPr>
          <w:rFonts w:ascii="华文细黑" w:eastAsia="华文细黑" w:hAnsi="华文细黑" w:cs="宋体" w:hint="eastAsia"/>
          <w:sz w:val="24"/>
        </w:rPr>
        <w:t>a</w:t>
      </w:r>
      <w:r>
        <w:rPr>
          <w:rFonts w:ascii="华文细黑" w:eastAsia="华文细黑" w:hAnsi="华文细黑" w:cs="宋体"/>
          <w:sz w:val="24"/>
        </w:rPr>
        <w:t>l</w:t>
      </w:r>
      <w:r>
        <w:rPr>
          <w:rFonts w:ascii="华文细黑" w:eastAsia="华文细黑" w:hAnsi="华文细黑" w:cs="宋体" w:hint="eastAsia"/>
          <w:sz w:val="24"/>
        </w:rPr>
        <w:t>/k</w:t>
      </w:r>
      <w:r>
        <w:rPr>
          <w:rFonts w:ascii="华文细黑" w:eastAsia="华文细黑" w:hAnsi="华文细黑" w:cs="宋体"/>
          <w:sz w:val="24"/>
        </w:rPr>
        <w:t>g</w:t>
      </w:r>
      <w:r>
        <w:rPr>
          <w:rFonts w:ascii="华文细黑" w:eastAsia="华文细黑" w:hAnsi="华文细黑" w:cs="宋体" w:hint="eastAsia"/>
          <w:sz w:val="24"/>
        </w:rPr>
        <w:tab/>
        <w:t xml:space="preserve">        4600（±200）</w:t>
      </w:r>
    </w:p>
    <w:p w14:paraId="50307110" w14:textId="77777777" w:rsidR="00561337" w:rsidRDefault="00561337" w:rsidP="00561337">
      <w:pPr>
        <w:spacing w:line="400" w:lineRule="exact"/>
        <w:ind w:leftChars="228" w:left="5044" w:hangingChars="1900" w:hanging="4565"/>
        <w:rPr>
          <w:rFonts w:ascii="华文细黑" w:eastAsia="华文细黑" w:hAnsi="华文细黑" w:cs="宋体" w:hint="eastAsia"/>
          <w:b/>
          <w:sz w:val="24"/>
        </w:rPr>
      </w:pPr>
      <w:r>
        <w:rPr>
          <w:rFonts w:ascii="华文细黑" w:eastAsia="华文细黑" w:hAnsi="华文细黑" w:cs="宋体" w:hint="eastAsia"/>
          <w:b/>
          <w:sz w:val="24"/>
        </w:rPr>
        <w:t>第四条 交货时间、地点以及方式</w:t>
      </w:r>
    </w:p>
    <w:p w14:paraId="6D6E46A8" w14:textId="694BFADD" w:rsidR="00561337" w:rsidRDefault="00561337" w:rsidP="00561337">
      <w:pPr>
        <w:spacing w:line="400" w:lineRule="exact"/>
        <w:ind w:leftChars="228" w:left="5039" w:hangingChars="1900" w:hanging="4560"/>
        <w:rPr>
          <w:rFonts w:ascii="华文细黑" w:eastAsia="华文细黑" w:hAnsi="华文细黑" w:cs="宋体" w:hint="eastAsia"/>
          <w:sz w:val="24"/>
        </w:rPr>
      </w:pPr>
      <w:r>
        <w:rPr>
          <w:rFonts w:ascii="华文细黑" w:eastAsia="华文细黑" w:hAnsi="华文细黑" w:cs="宋体" w:hint="eastAsia"/>
          <w:sz w:val="24"/>
        </w:rPr>
        <w:t>4</w:t>
      </w:r>
      <w:r>
        <w:rPr>
          <w:rFonts w:ascii="华文细黑" w:eastAsia="华文细黑" w:hAnsi="华文细黑" w:cs="宋体"/>
          <w:sz w:val="24"/>
        </w:rPr>
        <w:t>.</w:t>
      </w:r>
      <w:r>
        <w:rPr>
          <w:rFonts w:ascii="华文细黑" w:eastAsia="华文细黑" w:hAnsi="华文细黑" w:cs="宋体" w:hint="eastAsia"/>
          <w:sz w:val="24"/>
        </w:rPr>
        <w:t>1交货地点：</w:t>
      </w:r>
      <w:r w:rsidRPr="00561337">
        <w:rPr>
          <w:rFonts w:ascii="华文细黑" w:eastAsia="华文细黑" w:hAnsi="华文细黑" w:cs="宋体" w:hint="eastAsia"/>
          <w:sz w:val="24"/>
        </w:rPr>
        <w:t>大唐雷州电厂码头</w:t>
      </w:r>
      <w:r>
        <w:rPr>
          <w:rFonts w:ascii="华文细黑" w:eastAsia="华文细黑" w:hAnsi="华文细黑" w:cs="宋体" w:hint="eastAsia"/>
          <w:sz w:val="24"/>
        </w:rPr>
        <w:t>或买方指定其他港口</w:t>
      </w:r>
    </w:p>
    <w:p w14:paraId="3A997EB0" w14:textId="77777777" w:rsidR="00561337" w:rsidRDefault="00561337" w:rsidP="00561337">
      <w:pPr>
        <w:spacing w:line="400" w:lineRule="exact"/>
        <w:ind w:leftChars="228" w:left="5039" w:hangingChars="1900" w:hanging="4560"/>
        <w:rPr>
          <w:rFonts w:ascii="华文细黑" w:eastAsia="华文细黑" w:hAnsi="华文细黑" w:cs="宋体" w:hint="eastAsia"/>
          <w:sz w:val="24"/>
        </w:rPr>
      </w:pPr>
      <w:r>
        <w:rPr>
          <w:rFonts w:ascii="华文细黑" w:eastAsia="华文细黑" w:hAnsi="华文细黑" w:cs="宋体"/>
          <w:sz w:val="24"/>
        </w:rPr>
        <w:t>4.</w:t>
      </w:r>
      <w:r>
        <w:rPr>
          <w:rFonts w:ascii="华文细黑" w:eastAsia="华文细黑" w:hAnsi="华文细黑" w:cs="宋体" w:hint="eastAsia"/>
          <w:sz w:val="24"/>
        </w:rPr>
        <w:t>2交货方式：交货地点舱底交货</w:t>
      </w:r>
    </w:p>
    <w:p w14:paraId="2D9DEFE5" w14:textId="5E69716C" w:rsidR="00561337" w:rsidRDefault="00561337" w:rsidP="00561337">
      <w:pPr>
        <w:pStyle w:val="aa"/>
        <w:rPr>
          <w:rFonts w:eastAsia="华文细黑"/>
        </w:rPr>
      </w:pPr>
      <w:r>
        <w:rPr>
          <w:rFonts w:ascii="华文细黑" w:eastAsia="华文细黑" w:hAnsi="华文细黑" w:cs="宋体" w:hint="eastAsia"/>
          <w:sz w:val="24"/>
        </w:rPr>
        <w:t xml:space="preserve">    4.3交货时间：2025年1月20日前</w:t>
      </w:r>
    </w:p>
    <w:p w14:paraId="1F08E262" w14:textId="77777777" w:rsidR="00561337" w:rsidRDefault="00561337" w:rsidP="00561337">
      <w:pPr>
        <w:spacing w:line="400" w:lineRule="exact"/>
        <w:ind w:firstLineChars="200" w:firstLine="480"/>
        <w:rPr>
          <w:rFonts w:ascii="华文细黑" w:eastAsia="华文细黑" w:hAnsi="华文细黑" w:cs="宋体" w:hint="eastAsia"/>
          <w:b/>
          <w:sz w:val="24"/>
        </w:rPr>
      </w:pPr>
      <w:r>
        <w:rPr>
          <w:rFonts w:ascii="华文细黑" w:eastAsia="华文细黑" w:hAnsi="华文细黑" w:cs="宋体" w:hint="eastAsia"/>
          <w:b/>
          <w:sz w:val="24"/>
        </w:rPr>
        <w:t>第五条 数量和质量的结算依据</w:t>
      </w:r>
    </w:p>
    <w:p w14:paraId="32E19A4D" w14:textId="77777777" w:rsidR="00561337" w:rsidRDefault="00561337" w:rsidP="00561337">
      <w:pPr>
        <w:spacing w:line="400" w:lineRule="exact"/>
        <w:ind w:leftChars="228" w:left="5039" w:hangingChars="1900" w:hanging="4560"/>
        <w:jc w:val="left"/>
        <w:rPr>
          <w:rFonts w:ascii="华文细黑" w:eastAsia="华文细黑" w:hAnsi="华文细黑" w:cs="宋体" w:hint="eastAsia"/>
          <w:sz w:val="24"/>
          <w:lang w:val="zh-CN"/>
        </w:rPr>
      </w:pPr>
      <w:r>
        <w:rPr>
          <w:rFonts w:ascii="华文细黑" w:eastAsia="华文细黑" w:hAnsi="华文细黑" w:cs="宋体"/>
          <w:sz w:val="24"/>
        </w:rPr>
        <w:t>5</w:t>
      </w:r>
      <w:r>
        <w:rPr>
          <w:rFonts w:ascii="华文细黑" w:eastAsia="华文细黑" w:hAnsi="华文细黑" w:cs="宋体" w:hint="eastAsia"/>
          <w:sz w:val="24"/>
        </w:rPr>
        <w:t>.1</w:t>
      </w:r>
      <w:r>
        <w:rPr>
          <w:rFonts w:ascii="华文细黑" w:eastAsia="华文细黑" w:hAnsi="华文细黑" w:cs="宋体" w:hint="eastAsia"/>
          <w:sz w:val="24"/>
          <w:lang w:val="zh-CN"/>
        </w:rPr>
        <w:t>本合同规定所进行的煤炭取样、制样和分析，均应根据现行有效的国标</w:t>
      </w:r>
    </w:p>
    <w:p w14:paraId="13E94781" w14:textId="77777777" w:rsidR="00561337" w:rsidRDefault="00561337" w:rsidP="00561337">
      <w:pPr>
        <w:spacing w:line="400" w:lineRule="exact"/>
        <w:jc w:val="left"/>
        <w:rPr>
          <w:rFonts w:ascii="华文细黑" w:eastAsia="华文细黑" w:hAnsi="华文细黑" w:cs="宋体" w:hint="eastAsia"/>
          <w:sz w:val="24"/>
          <w:lang w:val="zh-CN"/>
        </w:rPr>
      </w:pPr>
      <w:r>
        <w:rPr>
          <w:rFonts w:ascii="华文细黑" w:eastAsia="华文细黑" w:hAnsi="华文细黑" w:cs="宋体" w:hint="eastAsia"/>
          <w:sz w:val="24"/>
          <w:lang w:val="zh-CN"/>
        </w:rPr>
        <w:t>（GB）、I</w:t>
      </w:r>
      <w:r>
        <w:rPr>
          <w:rFonts w:ascii="华文细黑" w:eastAsia="华文细黑" w:hAnsi="华文细黑" w:cs="宋体"/>
          <w:sz w:val="24"/>
          <w:lang w:val="zh-CN"/>
        </w:rPr>
        <w:t>SO</w:t>
      </w:r>
      <w:r>
        <w:rPr>
          <w:rFonts w:ascii="华文细黑" w:eastAsia="华文细黑" w:hAnsi="华文细黑" w:cs="宋体" w:hint="eastAsia"/>
          <w:sz w:val="24"/>
          <w:lang w:val="zh-CN"/>
        </w:rPr>
        <w:t>或者A</w:t>
      </w:r>
      <w:r>
        <w:rPr>
          <w:rFonts w:ascii="华文细黑" w:eastAsia="华文细黑" w:hAnsi="华文细黑" w:cs="宋体"/>
          <w:sz w:val="24"/>
          <w:lang w:val="zh-CN"/>
        </w:rPr>
        <w:t>STM</w:t>
      </w:r>
      <w:r>
        <w:rPr>
          <w:rFonts w:ascii="华文细黑" w:eastAsia="华文细黑" w:hAnsi="华文细黑" w:cs="宋体" w:hint="eastAsia"/>
          <w:sz w:val="24"/>
          <w:lang w:val="zh-CN"/>
        </w:rPr>
        <w:t>等标准进行。</w:t>
      </w:r>
    </w:p>
    <w:p w14:paraId="7768D6EF" w14:textId="77777777" w:rsidR="00561337" w:rsidRDefault="00561337" w:rsidP="00561337">
      <w:pPr>
        <w:spacing w:line="400" w:lineRule="exact"/>
        <w:ind w:firstLineChars="200" w:firstLine="480"/>
        <w:jc w:val="left"/>
        <w:rPr>
          <w:rFonts w:ascii="华文细黑" w:eastAsia="华文细黑" w:hAnsi="华文细黑" w:cs="宋体" w:hint="eastAsia"/>
          <w:sz w:val="24"/>
          <w:lang w:val="zh-CN"/>
        </w:rPr>
      </w:pPr>
      <w:r>
        <w:rPr>
          <w:rFonts w:ascii="华文细黑" w:eastAsia="华文细黑" w:hAnsi="华文细黑" w:cs="宋体"/>
          <w:sz w:val="24"/>
          <w:lang w:val="zh-CN"/>
        </w:rPr>
        <w:t>5</w:t>
      </w:r>
      <w:r>
        <w:rPr>
          <w:rFonts w:ascii="华文细黑" w:eastAsia="华文细黑" w:hAnsi="华文细黑" w:cs="宋体" w:hint="eastAsia"/>
          <w:sz w:val="24"/>
          <w:lang w:val="zh-CN"/>
        </w:rPr>
        <w:t>.2重量的结算依据以装港重量检验报告为结算依据。</w:t>
      </w:r>
    </w:p>
    <w:p w14:paraId="0C0A7C13" w14:textId="77777777" w:rsidR="00561337" w:rsidRDefault="00561337" w:rsidP="00561337">
      <w:pPr>
        <w:spacing w:line="400" w:lineRule="exact"/>
        <w:ind w:firstLineChars="200" w:firstLine="480"/>
        <w:jc w:val="left"/>
        <w:rPr>
          <w:rFonts w:ascii="华文细黑" w:eastAsia="华文细黑" w:hAnsi="华文细黑" w:cs="宋体" w:hint="eastAsia"/>
          <w:sz w:val="24"/>
          <w:lang w:val="zh-CN"/>
        </w:rPr>
      </w:pPr>
      <w:r>
        <w:rPr>
          <w:rFonts w:ascii="华文细黑" w:eastAsia="华文细黑" w:hAnsi="华文细黑" w:cs="宋体"/>
          <w:sz w:val="24"/>
          <w:lang w:val="zh-CN"/>
        </w:rPr>
        <w:t>5.3</w:t>
      </w:r>
      <w:r>
        <w:rPr>
          <w:rFonts w:ascii="华文细黑" w:eastAsia="华文细黑" w:hAnsi="华文细黑" w:cs="宋体" w:hint="eastAsia"/>
          <w:sz w:val="24"/>
          <w:lang w:val="zh-CN"/>
        </w:rPr>
        <w:t>煤炭质量的结算依据：卖方确保按照本合同第一条相关约定向买方交货，标的煤炭质量不进行考核。</w:t>
      </w:r>
    </w:p>
    <w:p w14:paraId="09469216" w14:textId="77777777" w:rsidR="00561337" w:rsidRDefault="00561337" w:rsidP="00561337">
      <w:pPr>
        <w:spacing w:line="400" w:lineRule="exact"/>
        <w:ind w:leftChars="228" w:left="5044" w:hangingChars="1900" w:hanging="4565"/>
        <w:jc w:val="left"/>
        <w:rPr>
          <w:rFonts w:ascii="华文细黑" w:eastAsia="华文细黑" w:hAnsi="华文细黑" w:cs="宋体" w:hint="eastAsia"/>
          <w:b/>
          <w:sz w:val="24"/>
          <w:lang w:val="zh-CN"/>
        </w:rPr>
      </w:pPr>
      <w:r>
        <w:rPr>
          <w:rFonts w:ascii="华文细黑" w:eastAsia="华文细黑" w:hAnsi="华文细黑" w:cs="宋体" w:hint="eastAsia"/>
          <w:b/>
          <w:sz w:val="24"/>
          <w:lang w:val="zh-CN"/>
        </w:rPr>
        <w:t>第六条 价格</w:t>
      </w:r>
    </w:p>
    <w:p w14:paraId="735F1DC5" w14:textId="4E9C2883" w:rsidR="00561337" w:rsidRPr="00EF176B" w:rsidRDefault="00561337" w:rsidP="00561337">
      <w:pPr>
        <w:tabs>
          <w:tab w:val="left" w:pos="1260"/>
          <w:tab w:val="left" w:pos="3495"/>
        </w:tabs>
        <w:spacing w:line="360" w:lineRule="exact"/>
        <w:ind w:firstLineChars="200" w:firstLine="480"/>
        <w:rPr>
          <w:rFonts w:hint="eastAsia"/>
          <w:lang w:val="zh-CN"/>
        </w:rPr>
      </w:pPr>
      <w:r>
        <w:rPr>
          <w:rFonts w:ascii="华文细黑" w:eastAsia="华文细黑" w:hAnsi="华文细黑" w:cs="宋体" w:hint="eastAsia"/>
          <w:sz w:val="24"/>
          <w:lang w:val="zh-CN"/>
        </w:rPr>
        <w:t xml:space="preserve">基准价格：码头到岸舱底交货一票完税基本现汇价 </w:t>
      </w:r>
      <w:r w:rsidR="00EF176B">
        <w:rPr>
          <w:rFonts w:ascii="华文细黑" w:eastAsia="华文细黑" w:hAnsi="华文细黑" w:cs="宋体" w:hint="eastAsia"/>
          <w:sz w:val="24"/>
          <w:lang w:val="zh-CN"/>
        </w:rPr>
        <w:t>XXX</w:t>
      </w:r>
      <w:r>
        <w:rPr>
          <w:rFonts w:ascii="华文细黑" w:eastAsia="华文细黑" w:hAnsi="华文细黑" w:cs="宋体" w:hint="eastAsia"/>
          <w:sz w:val="24"/>
          <w:lang w:val="zh-CN"/>
        </w:rPr>
        <w:t>元/吨，(不含港口堆存、港口作</w:t>
      </w:r>
      <w:r w:rsidRPr="00EF176B">
        <w:rPr>
          <w:rFonts w:ascii="华文细黑" w:eastAsia="华文细黑" w:hAnsi="华文细黑" w:cs="宋体" w:hint="eastAsia"/>
          <w:sz w:val="24"/>
          <w:lang w:val="zh-CN"/>
        </w:rPr>
        <w:t>业用，含13%税)。</w:t>
      </w:r>
    </w:p>
    <w:p w14:paraId="23060F38" w14:textId="77777777" w:rsidR="00561337" w:rsidRPr="00EF176B" w:rsidRDefault="00561337" w:rsidP="00561337">
      <w:pPr>
        <w:tabs>
          <w:tab w:val="left" w:pos="3495"/>
        </w:tabs>
        <w:spacing w:line="400" w:lineRule="exact"/>
        <w:ind w:leftChars="257" w:left="1261" w:hangingChars="300" w:hanging="721"/>
        <w:rPr>
          <w:rFonts w:ascii="华文细黑" w:eastAsia="华文细黑" w:hAnsi="华文细黑" w:cs="宋体" w:hint="eastAsia"/>
          <w:b/>
          <w:sz w:val="24"/>
        </w:rPr>
      </w:pPr>
      <w:r w:rsidRPr="00EF176B">
        <w:rPr>
          <w:rFonts w:ascii="华文细黑" w:eastAsia="华文细黑" w:hAnsi="华文细黑" w:cs="宋体" w:hint="eastAsia"/>
          <w:b/>
          <w:sz w:val="24"/>
        </w:rPr>
        <w:t>第七条 结算及付款期限</w:t>
      </w:r>
    </w:p>
    <w:p w14:paraId="3A82AC8A" w14:textId="77777777" w:rsidR="00561337" w:rsidRPr="00EF176B" w:rsidRDefault="00561337" w:rsidP="00561337">
      <w:pPr>
        <w:tabs>
          <w:tab w:val="left" w:pos="1260"/>
          <w:tab w:val="left" w:pos="3495"/>
        </w:tabs>
        <w:spacing w:line="400" w:lineRule="exact"/>
        <w:ind w:firstLineChars="200" w:firstLine="480"/>
        <w:rPr>
          <w:rFonts w:ascii="华文细黑" w:eastAsia="华文细黑" w:hAnsi="华文细黑" w:cs="宋体" w:hint="eastAsia"/>
          <w:sz w:val="24"/>
          <w:lang w:val="zh-CN"/>
        </w:rPr>
      </w:pPr>
      <w:r w:rsidRPr="00EF176B">
        <w:rPr>
          <w:rFonts w:ascii="华文细黑" w:eastAsia="华文细黑" w:hAnsi="华文细黑" w:cs="宋体" w:hint="eastAsia"/>
          <w:sz w:val="24"/>
          <w:lang w:val="zh-CN"/>
        </w:rPr>
        <w:t>7.1  船舶抵达卸港后，</w:t>
      </w:r>
      <w:r w:rsidRPr="00EF176B">
        <w:rPr>
          <w:rFonts w:ascii="华文细黑" w:eastAsia="华文细黑" w:hAnsi="华文细黑" w:cs="宋体" w:hint="eastAsia"/>
          <w:sz w:val="24"/>
        </w:rPr>
        <w:t>卖方向买方提供</w:t>
      </w:r>
      <w:r w:rsidRPr="00EF176B">
        <w:rPr>
          <w:rFonts w:ascii="华文细黑" w:eastAsia="华文细黑" w:hAnsi="华文细黑" w:cs="宋体" w:hint="eastAsia"/>
          <w:sz w:val="24"/>
          <w:lang w:val="zh-CN"/>
        </w:rPr>
        <w:t>此船货物的货权转移证明扫描件、第三方装港质量重量单据扫描件</w:t>
      </w:r>
      <w:r w:rsidRPr="00EF176B">
        <w:rPr>
          <w:rFonts w:ascii="华文细黑" w:eastAsia="华文细黑" w:hAnsi="华文细黑" w:cs="宋体" w:hint="eastAsia"/>
          <w:sz w:val="24"/>
        </w:rPr>
        <w:t>。买卖双方以合同基准价*重量单据上载明的数量确认结算单，买方应在收到前述齐全的结算文件之日起5个工作日内办理完毕结算，卖方根据结算单金额向买方开具增值税专用发票（税率13%），买方在收到卖方开具的发票扫描件后50个自然日内</w:t>
      </w:r>
      <w:r w:rsidRPr="00EF176B">
        <w:rPr>
          <w:rFonts w:ascii="华文细黑" w:eastAsia="华文细黑" w:hAnsi="华文细黑" w:cs="宋体" w:hint="eastAsia"/>
          <w:sz w:val="24"/>
          <w:lang w:val="zh-CN"/>
        </w:rPr>
        <w:t>向卖方支付</w:t>
      </w:r>
      <w:r w:rsidRPr="00EF176B">
        <w:rPr>
          <w:rFonts w:ascii="华文细黑" w:eastAsia="华文细黑" w:hAnsi="华文细黑" w:cs="宋体" w:hint="eastAsia"/>
          <w:sz w:val="24"/>
        </w:rPr>
        <w:t>货款</w:t>
      </w:r>
      <w:r w:rsidRPr="00EF176B">
        <w:rPr>
          <w:rFonts w:ascii="华文细黑" w:eastAsia="华文细黑" w:hAnsi="华文细黑" w:cs="宋体" w:hint="eastAsia"/>
          <w:sz w:val="24"/>
          <w:lang w:val="zh-CN"/>
        </w:rPr>
        <w:t>。</w:t>
      </w:r>
    </w:p>
    <w:p w14:paraId="4221F1C4" w14:textId="77777777" w:rsidR="00561337" w:rsidRDefault="00561337" w:rsidP="00561337">
      <w:pPr>
        <w:pStyle w:val="aa"/>
        <w:ind w:firstLine="480"/>
        <w:rPr>
          <w:rFonts w:ascii="华文细黑" w:eastAsia="华文细黑" w:hAnsi="华文细黑" w:cs="宋体" w:hint="eastAsia"/>
          <w:sz w:val="24"/>
        </w:rPr>
      </w:pPr>
      <w:r w:rsidRPr="00EF176B">
        <w:rPr>
          <w:rFonts w:ascii="华文细黑" w:eastAsia="华文细黑" w:hAnsi="华文细黑" w:cs="宋体" w:hint="eastAsia"/>
          <w:sz w:val="24"/>
        </w:rPr>
        <w:t>7.2付款方式：以电汇支付</w:t>
      </w:r>
      <w:r>
        <w:rPr>
          <w:rFonts w:ascii="华文细黑" w:eastAsia="华文细黑" w:hAnsi="华文细黑" w:cs="宋体" w:hint="eastAsia"/>
          <w:sz w:val="24"/>
        </w:rPr>
        <w:t>。</w:t>
      </w:r>
    </w:p>
    <w:p w14:paraId="2B44B88F" w14:textId="77777777" w:rsidR="00561337" w:rsidRDefault="00561337" w:rsidP="00561337">
      <w:pPr>
        <w:tabs>
          <w:tab w:val="left" w:pos="1380"/>
          <w:tab w:val="left" w:pos="3495"/>
        </w:tabs>
        <w:spacing w:line="400" w:lineRule="exact"/>
        <w:ind w:leftChars="257" w:left="1261" w:hangingChars="300" w:hanging="721"/>
        <w:rPr>
          <w:rFonts w:ascii="华文细黑" w:eastAsia="华文细黑" w:hAnsi="华文细黑" w:cs="宋体" w:hint="eastAsia"/>
          <w:b/>
          <w:sz w:val="24"/>
        </w:rPr>
      </w:pPr>
      <w:r>
        <w:rPr>
          <w:rFonts w:ascii="华文细黑" w:eastAsia="华文细黑" w:hAnsi="华文细黑" w:cs="宋体" w:hint="eastAsia"/>
          <w:b/>
          <w:sz w:val="24"/>
        </w:rPr>
        <w:t>第八条 运输、风险</w:t>
      </w:r>
    </w:p>
    <w:p w14:paraId="0668FCF3" w14:textId="7777777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8.1卖方负责将货物交付给本合同约定的交货地点。</w:t>
      </w:r>
    </w:p>
    <w:p w14:paraId="04BCB632" w14:textId="7777777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8.2交货前货物风险由卖方承担。</w:t>
      </w:r>
    </w:p>
    <w:p w14:paraId="56A64D51" w14:textId="77777777" w:rsidR="00561337" w:rsidRDefault="00561337" w:rsidP="00561337">
      <w:pPr>
        <w:numPr>
          <w:ilvl w:val="0"/>
          <w:numId w:val="5"/>
        </w:numPr>
        <w:tabs>
          <w:tab w:val="left" w:pos="3495"/>
        </w:tabs>
        <w:spacing w:line="400" w:lineRule="exact"/>
        <w:ind w:leftChars="257" w:left="1261" w:hangingChars="300" w:hanging="721"/>
        <w:rPr>
          <w:rFonts w:ascii="华文细黑" w:eastAsia="华文细黑" w:hAnsi="华文细黑" w:cs="宋体" w:hint="eastAsia"/>
          <w:b/>
          <w:sz w:val="24"/>
        </w:rPr>
      </w:pPr>
      <w:r>
        <w:rPr>
          <w:rFonts w:ascii="华文细黑" w:eastAsia="华文细黑" w:hAnsi="华文细黑" w:cs="宋体" w:hint="eastAsia"/>
          <w:b/>
          <w:sz w:val="24"/>
        </w:rPr>
        <w:t>履约权利与责任</w:t>
      </w:r>
    </w:p>
    <w:p w14:paraId="63933384" w14:textId="6CAECBA1" w:rsidR="00561337" w:rsidRDefault="00561337" w:rsidP="00EF176B">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sz w:val="24"/>
        </w:rPr>
        <w:lastRenderedPageBreak/>
        <w:t>9</w:t>
      </w:r>
      <w:r>
        <w:rPr>
          <w:rFonts w:ascii="华文细黑" w:eastAsia="华文细黑" w:hAnsi="华文细黑" w:cs="宋体" w:hint="eastAsia"/>
          <w:sz w:val="24"/>
        </w:rPr>
        <w:t>.</w:t>
      </w:r>
      <w:r w:rsidR="003D0FA1">
        <w:rPr>
          <w:rFonts w:ascii="华文细黑" w:eastAsia="华文细黑" w:hAnsi="华文细黑" w:cs="宋体" w:hint="eastAsia"/>
          <w:sz w:val="24"/>
        </w:rPr>
        <w:t>1</w:t>
      </w:r>
      <w:r>
        <w:rPr>
          <w:rFonts w:ascii="华文细黑" w:eastAsia="华文细黑" w:hAnsi="华文细黑" w:cs="宋体" w:hint="eastAsia"/>
          <w:sz w:val="24"/>
        </w:rPr>
        <w:t>买卖双方以求实和审慎的态度，对本合同各项约定进行了细致协商审核，一经签订不可随意变更，双方均应严格履行合同约定的义务。</w:t>
      </w:r>
    </w:p>
    <w:p w14:paraId="38E8E59B" w14:textId="4F276A91" w:rsidR="00561337" w:rsidRDefault="00561337" w:rsidP="00EF176B">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9.</w:t>
      </w:r>
      <w:r w:rsidR="003D0FA1">
        <w:rPr>
          <w:rFonts w:ascii="华文细黑" w:eastAsia="华文细黑" w:hAnsi="华文细黑" w:cs="宋体" w:hint="eastAsia"/>
          <w:sz w:val="24"/>
        </w:rPr>
        <w:t>2</w:t>
      </w:r>
      <w:r>
        <w:rPr>
          <w:rFonts w:ascii="华文细黑" w:eastAsia="华文细黑" w:hAnsi="华文细黑" w:cs="宋体" w:hint="eastAsia"/>
          <w:sz w:val="24"/>
        </w:rPr>
        <w:t>在本合同执行过程中，若确实出现需要维护双方共同利益或变更合同内容以与业务实操一致，买卖双方可经过友好协商对本合同部分内容进行修改，在双方未就修改意见达成一致及制作有效的法律书面文件之前，仍执行原合同约定。</w:t>
      </w:r>
    </w:p>
    <w:p w14:paraId="4A8EB172" w14:textId="6E35B39D" w:rsidR="00561337" w:rsidRDefault="00561337" w:rsidP="00EF176B">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9.</w:t>
      </w:r>
      <w:r w:rsidR="003D0FA1">
        <w:rPr>
          <w:rFonts w:ascii="华文细黑" w:eastAsia="华文细黑" w:hAnsi="华文细黑" w:cs="宋体" w:hint="eastAsia"/>
          <w:sz w:val="24"/>
        </w:rPr>
        <w:t>3</w:t>
      </w:r>
      <w:r>
        <w:rPr>
          <w:rFonts w:ascii="华文细黑" w:eastAsia="华文细黑" w:hAnsi="华文细黑" w:cs="宋体" w:hint="eastAsia"/>
          <w:sz w:val="24"/>
        </w:rPr>
        <w:t>卖方所供货物如果是直接进口报关的煤炭，卖方保证货物的品质符合《商品煤质量管理暂行办法》的规定。</w:t>
      </w:r>
    </w:p>
    <w:p w14:paraId="5F3A3E33" w14:textId="77777777" w:rsidR="00561337" w:rsidRDefault="00561337" w:rsidP="00561337">
      <w:pPr>
        <w:tabs>
          <w:tab w:val="left" w:pos="3495"/>
        </w:tabs>
        <w:spacing w:line="400" w:lineRule="exact"/>
        <w:ind w:firstLineChars="200" w:firstLine="480"/>
        <w:rPr>
          <w:rFonts w:ascii="华文细黑" w:eastAsia="华文细黑" w:hAnsi="华文细黑" w:cs="宋体" w:hint="eastAsia"/>
          <w:b/>
          <w:sz w:val="24"/>
        </w:rPr>
      </w:pPr>
      <w:r>
        <w:rPr>
          <w:rFonts w:ascii="华文细黑" w:eastAsia="华文细黑" w:hAnsi="华文细黑" w:cs="宋体" w:hint="eastAsia"/>
          <w:b/>
          <w:sz w:val="24"/>
        </w:rPr>
        <w:t>第十条 不可抗力</w:t>
      </w:r>
    </w:p>
    <w:p w14:paraId="05AF9A12" w14:textId="5D4F5967" w:rsidR="00561337" w:rsidRDefault="00561337" w:rsidP="00EF176B">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10.1</w:t>
      </w:r>
      <w:r>
        <w:rPr>
          <w:rFonts w:ascii="华文细黑" w:eastAsia="华文细黑" w:hAnsi="华文细黑" w:cs="华文细黑" w:hint="eastAsia"/>
          <w:sz w:val="24"/>
        </w:rPr>
        <w:t>不可抗力是指任何不能预见、不能克服、不能避免的事件和因素，包括但不限于战争、疫情、骚乱、罢工、政府应急强制措施（禁令）、水灾、旱灾、地震及其它自然灾害等。</w:t>
      </w:r>
      <w:r>
        <w:rPr>
          <w:rFonts w:ascii="华文细黑" w:eastAsia="华文细黑" w:hAnsi="华文细黑" w:cs="宋体" w:hint="eastAsia"/>
          <w:sz w:val="24"/>
        </w:rPr>
        <w:t>如在合同履行期限及区域内发生不可抗力影响合同的执行，买卖双方无须对对方负责任。</w:t>
      </w:r>
    </w:p>
    <w:p w14:paraId="3A13865C" w14:textId="4825B0C4" w:rsidR="00561337" w:rsidRDefault="00561337" w:rsidP="00EF176B">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10.2发生不可抗力后，遭遇不可抗力事故一方应第一时间通知另一方当事人，并积极采取一切可补救措施，避免发生损失或最大限度地降低损失。</w:t>
      </w:r>
    </w:p>
    <w:p w14:paraId="63583E9B" w14:textId="68FB1BB4" w:rsidR="00561337" w:rsidRDefault="00561337" w:rsidP="00EF176B">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10.3发生不可抗力事故，遭遇不可抗力方已尽力采取补救措施但仍未能避免损失的，在受不可抗力影响的范围内，可部分或全部免除当事人责任。</w:t>
      </w:r>
    </w:p>
    <w:p w14:paraId="3F89D80C" w14:textId="0462B3B1" w:rsidR="00561337" w:rsidRDefault="00561337" w:rsidP="00EF176B">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10.4不可抗力解除后，若本合同还有继续履行的可能和必要，双方继续履行本合同，若因不可抗力的影响导致合同无法继续履行则由双方协商解除合同。</w:t>
      </w:r>
    </w:p>
    <w:p w14:paraId="26321CC7" w14:textId="77777777" w:rsidR="00561337" w:rsidRDefault="00561337" w:rsidP="00561337">
      <w:pPr>
        <w:numPr>
          <w:ilvl w:val="0"/>
          <w:numId w:val="5"/>
        </w:num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争议解决</w:t>
      </w:r>
    </w:p>
    <w:p w14:paraId="2B4D0DFF" w14:textId="599444F9" w:rsidR="00561337" w:rsidRDefault="00561337" w:rsidP="00EF176B">
      <w:pPr>
        <w:tabs>
          <w:tab w:val="left" w:pos="1260"/>
          <w:tab w:val="left" w:pos="3495"/>
        </w:tabs>
        <w:spacing w:line="400" w:lineRule="exact"/>
        <w:ind w:firstLineChars="200" w:firstLine="480"/>
        <w:rPr>
          <w:rFonts w:ascii="华文细黑" w:eastAsia="华文细黑" w:hAnsi="华文细黑" w:cs="宋体" w:hint="eastAsia"/>
          <w:sz w:val="24"/>
        </w:rPr>
      </w:pPr>
      <w:r>
        <w:rPr>
          <w:rFonts w:ascii="华文细黑" w:eastAsia="华文细黑" w:hAnsi="华文细黑" w:cs="宋体" w:hint="eastAsia"/>
          <w:sz w:val="24"/>
        </w:rPr>
        <w:t>11.1合同签订后，买卖双方均有义务调动自有优势资源积极履行合同，保障合同按照双方预期目标执行，以最大化地保障双方合作利益最大化。如买方逾期付款或无正当理由拒不收货的违约产生的违约责任由买方承担。</w:t>
      </w:r>
    </w:p>
    <w:p w14:paraId="235B3F11" w14:textId="2826DCB9" w:rsidR="00561337" w:rsidRDefault="00561337" w:rsidP="00EF176B">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华文细黑" w:hint="eastAsia"/>
          <w:sz w:val="24"/>
        </w:rPr>
        <w:t>11.2</w:t>
      </w:r>
      <w:r>
        <w:rPr>
          <w:rFonts w:ascii="华文细黑" w:eastAsia="华文细黑" w:hAnsi="华文细黑" w:cs="宋体" w:hint="eastAsia"/>
          <w:sz w:val="24"/>
        </w:rPr>
        <w:t>凡因执行本合同产生的或与本合同有关的异议或争议，由买卖双方通过友好协商方式解决，协商不成时，可向原告方所在地有管辖权的人民法院诉讼解决。</w:t>
      </w:r>
    </w:p>
    <w:p w14:paraId="7E8F3AC6" w14:textId="7777777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11.</w:t>
      </w:r>
      <w:r>
        <w:rPr>
          <w:rFonts w:ascii="华文细黑" w:eastAsia="华文细黑" w:hAnsi="华文细黑" w:cs="宋体"/>
          <w:sz w:val="24"/>
        </w:rPr>
        <w:t>3</w:t>
      </w:r>
      <w:r>
        <w:rPr>
          <w:rFonts w:ascii="华文细黑" w:eastAsia="华文细黑" w:hAnsi="华文细黑" w:cs="宋体" w:hint="eastAsia"/>
          <w:sz w:val="24"/>
        </w:rPr>
        <w:t>诉讼期间双方应继续履行本合同项下的义务。</w:t>
      </w:r>
    </w:p>
    <w:p w14:paraId="57CEC8B2" w14:textId="77777777" w:rsidR="00561337" w:rsidRDefault="00561337" w:rsidP="00561337">
      <w:pPr>
        <w:tabs>
          <w:tab w:val="left" w:pos="3495"/>
        </w:tabs>
        <w:spacing w:line="400" w:lineRule="exact"/>
        <w:ind w:firstLineChars="245" w:firstLine="589"/>
        <w:rPr>
          <w:rFonts w:ascii="华文细黑" w:eastAsia="华文细黑" w:hAnsi="华文细黑" w:cs="宋体" w:hint="eastAsia"/>
          <w:sz w:val="24"/>
        </w:rPr>
      </w:pPr>
      <w:r>
        <w:rPr>
          <w:rFonts w:ascii="华文细黑" w:eastAsia="华文细黑" w:hAnsi="华文细黑" w:cs="宋体" w:hint="eastAsia"/>
          <w:b/>
          <w:sz w:val="24"/>
        </w:rPr>
        <w:t>第十二条 其它事项</w:t>
      </w:r>
    </w:p>
    <w:p w14:paraId="2BAD4227" w14:textId="75EE7DFE" w:rsidR="00561337" w:rsidRDefault="00561337" w:rsidP="00EF176B">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12.1本合同未尽事宜，由双方另行协商并签订补充协议，补充协议与本合同合并执行，具有同等法律效力。</w:t>
      </w:r>
    </w:p>
    <w:p w14:paraId="2A73D57C" w14:textId="083A0183"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12.2本合同经买卖双方盖章后生效，本合同一式两份，双方各执一份，具</w:t>
      </w:r>
      <w:r>
        <w:rPr>
          <w:rFonts w:ascii="华文细黑" w:eastAsia="华文细黑" w:hAnsi="华文细黑" w:cs="宋体" w:hint="eastAsia"/>
          <w:sz w:val="24"/>
        </w:rPr>
        <w:lastRenderedPageBreak/>
        <w:t>有同等法律效力。</w:t>
      </w:r>
    </w:p>
    <w:p w14:paraId="38D1CC4A" w14:textId="7777777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本合同扫描件、传真件与原件具有同等法律效力</w:t>
      </w:r>
    </w:p>
    <w:p w14:paraId="63970F58" w14:textId="77777777" w:rsidR="00561337" w:rsidRDefault="00561337" w:rsidP="00561337">
      <w:pPr>
        <w:tabs>
          <w:tab w:val="left" w:pos="1260"/>
          <w:tab w:val="left" w:pos="3495"/>
        </w:tabs>
        <w:spacing w:line="400" w:lineRule="exact"/>
        <w:ind w:firstLineChars="200" w:firstLine="480"/>
        <w:rPr>
          <w:rFonts w:ascii="华文细黑" w:eastAsia="华文细黑" w:hAnsi="华文细黑" w:cs="宋体" w:hint="eastAsia"/>
          <w:sz w:val="24"/>
        </w:rPr>
      </w:pPr>
      <w:r>
        <w:rPr>
          <w:rFonts w:ascii="华文细黑" w:eastAsia="华文细黑" w:hAnsi="华文细黑" w:cs="宋体" w:hint="eastAsia"/>
          <w:sz w:val="24"/>
        </w:rPr>
        <w:t>（以下无正文）</w:t>
      </w:r>
    </w:p>
    <w:p w14:paraId="3534825A" w14:textId="77777777" w:rsidR="00561337" w:rsidRDefault="00561337" w:rsidP="00561337">
      <w:pPr>
        <w:pStyle w:val="aa"/>
      </w:pPr>
    </w:p>
    <w:p w14:paraId="3A79994D" w14:textId="7777777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买方：浙江和辉电力燃料有限公司</w:t>
      </w:r>
    </w:p>
    <w:p w14:paraId="65FAFA4F" w14:textId="7777777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地址：北京市西城区宣武门外大街10号庄胜广场南翼11层</w:t>
      </w:r>
    </w:p>
    <w:p w14:paraId="686192A5" w14:textId="7777777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开户银行：工商银行宁波保税区支行</w:t>
      </w:r>
    </w:p>
    <w:p w14:paraId="0243BE01" w14:textId="7777777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帐号：3901200009200024325</w:t>
      </w:r>
    </w:p>
    <w:p w14:paraId="7BDCDBB7" w14:textId="7777777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电话：15026795260</w:t>
      </w:r>
    </w:p>
    <w:p w14:paraId="62E5F3E4" w14:textId="77777777" w:rsidR="00561337" w:rsidRDefault="00561337" w:rsidP="00561337">
      <w:pPr>
        <w:pStyle w:val="4"/>
        <w:rPr>
          <w:rFonts w:hint="eastAsia"/>
        </w:rPr>
      </w:pPr>
    </w:p>
    <w:p w14:paraId="2ACA5EB3" w14:textId="0D40C108"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 xml:space="preserve">卖方： </w:t>
      </w:r>
    </w:p>
    <w:p w14:paraId="309FCFF2" w14:textId="71BC7079"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 xml:space="preserve">地址： </w:t>
      </w:r>
    </w:p>
    <w:p w14:paraId="7DF9455C" w14:textId="256EBFA9"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 xml:space="preserve">开户行 </w:t>
      </w:r>
    </w:p>
    <w:p w14:paraId="5EE6E171" w14:textId="56E49C2C"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账号：</w:t>
      </w:r>
    </w:p>
    <w:p w14:paraId="5A63922D" w14:textId="191BB46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行号</w:t>
      </w:r>
    </w:p>
    <w:p w14:paraId="38EBB84B" w14:textId="6564CC1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电话：</w:t>
      </w:r>
    </w:p>
    <w:p w14:paraId="2D432D43" w14:textId="77777777" w:rsidR="00806D64" w:rsidRDefault="00806D64">
      <w:pPr>
        <w:spacing w:line="360" w:lineRule="auto"/>
        <w:jc w:val="center"/>
        <w:rPr>
          <w:rFonts w:ascii="仿宋" w:eastAsia="仿宋" w:hAnsi="仿宋" w:hint="eastAsia"/>
          <w:sz w:val="28"/>
          <w:szCs w:val="28"/>
        </w:rPr>
      </w:pPr>
    </w:p>
    <w:p w14:paraId="4C3CA6A9" w14:textId="24C5D1B8" w:rsidR="00366EDC" w:rsidRDefault="00366EDC" w:rsidP="00366EDC">
      <w:pPr>
        <w:numPr>
          <w:ilvl w:val="0"/>
          <w:numId w:val="1"/>
        </w:numPr>
        <w:spacing w:line="360" w:lineRule="auto"/>
        <w:rPr>
          <w:rFonts w:ascii="仿宋" w:eastAsia="仿宋" w:hAnsi="仿宋" w:hint="eastAsia"/>
          <w:sz w:val="28"/>
          <w:szCs w:val="28"/>
        </w:rPr>
      </w:pPr>
      <w:r>
        <w:rPr>
          <w:rFonts w:ascii="仿宋" w:eastAsia="仿宋" w:hAnsi="仿宋" w:hint="eastAsia"/>
          <w:sz w:val="28"/>
          <w:szCs w:val="28"/>
        </w:rPr>
        <w:t>报价相关说明：煤炭报价单发送至邮箱</w:t>
      </w:r>
      <w:r w:rsidRPr="001E3D2F">
        <w:rPr>
          <w:rFonts w:ascii="仿宋" w:eastAsia="仿宋" w:hAnsi="仿宋" w:hint="eastAsia"/>
          <w:sz w:val="28"/>
          <w:szCs w:val="28"/>
        </w:rPr>
        <w:t>，</w:t>
      </w:r>
      <w:r>
        <w:rPr>
          <w:rFonts w:ascii="仿宋" w:eastAsia="仿宋" w:hAnsi="仿宋" w:hint="eastAsia"/>
          <w:sz w:val="28"/>
          <w:szCs w:val="28"/>
        </w:rPr>
        <w:t>zhihaoning@ccsoln</w:t>
      </w:r>
      <w:r w:rsidRPr="001E3D2F">
        <w:rPr>
          <w:rFonts w:ascii="仿宋" w:eastAsia="仿宋" w:hAnsi="仿宋" w:hint="eastAsia"/>
          <w:sz w:val="28"/>
          <w:szCs w:val="28"/>
        </w:rPr>
        <w:t>.com。逾期送达或发送</w:t>
      </w:r>
      <w:r>
        <w:rPr>
          <w:rFonts w:ascii="仿宋" w:eastAsia="仿宋" w:hAnsi="仿宋" w:hint="eastAsia"/>
          <w:sz w:val="28"/>
          <w:szCs w:val="28"/>
        </w:rPr>
        <w:t>煤炭报价单</w:t>
      </w:r>
      <w:r w:rsidRPr="001E3D2F">
        <w:rPr>
          <w:rFonts w:ascii="仿宋" w:eastAsia="仿宋" w:hAnsi="仿宋" w:hint="eastAsia"/>
          <w:sz w:val="28"/>
          <w:szCs w:val="28"/>
        </w:rPr>
        <w:t>的，需求方不予受理。</w:t>
      </w:r>
    </w:p>
    <w:p w14:paraId="4DD2783C" w14:textId="39C6986D" w:rsidR="00366EDC" w:rsidRPr="001E3D2F" w:rsidRDefault="00366EDC" w:rsidP="00366EDC">
      <w:pPr>
        <w:numPr>
          <w:ilvl w:val="0"/>
          <w:numId w:val="1"/>
        </w:numPr>
        <w:spacing w:line="360" w:lineRule="auto"/>
        <w:rPr>
          <w:rFonts w:ascii="仿宋" w:eastAsia="仿宋" w:hAnsi="仿宋" w:hint="eastAsia"/>
          <w:sz w:val="28"/>
          <w:szCs w:val="28"/>
        </w:rPr>
      </w:pPr>
      <w:r w:rsidRPr="001E3D2F">
        <w:rPr>
          <w:rFonts w:ascii="仿宋" w:eastAsia="仿宋" w:hAnsi="仿宋" w:hint="eastAsia"/>
          <w:sz w:val="28"/>
          <w:szCs w:val="28"/>
        </w:rPr>
        <w:t>报价截止时间：202</w:t>
      </w:r>
      <w:r>
        <w:rPr>
          <w:rFonts w:ascii="仿宋" w:eastAsia="仿宋" w:hAnsi="仿宋" w:hint="eastAsia"/>
          <w:sz w:val="28"/>
          <w:szCs w:val="28"/>
        </w:rPr>
        <w:t>5</w:t>
      </w:r>
      <w:r w:rsidRPr="001E3D2F">
        <w:rPr>
          <w:rFonts w:ascii="仿宋" w:eastAsia="仿宋" w:hAnsi="仿宋" w:hint="eastAsia"/>
          <w:sz w:val="28"/>
          <w:szCs w:val="28"/>
        </w:rPr>
        <w:t>年1月</w:t>
      </w:r>
      <w:r>
        <w:rPr>
          <w:rFonts w:ascii="仿宋" w:eastAsia="仿宋" w:hAnsi="仿宋" w:hint="eastAsia"/>
          <w:sz w:val="28"/>
          <w:szCs w:val="28"/>
        </w:rPr>
        <w:t>1</w:t>
      </w:r>
      <w:r w:rsidR="00FC5896">
        <w:rPr>
          <w:rFonts w:ascii="仿宋" w:eastAsia="仿宋" w:hAnsi="仿宋" w:hint="eastAsia"/>
          <w:sz w:val="28"/>
          <w:szCs w:val="28"/>
        </w:rPr>
        <w:t>6</w:t>
      </w:r>
      <w:r>
        <w:rPr>
          <w:rFonts w:ascii="仿宋" w:eastAsia="仿宋" w:hAnsi="仿宋" w:hint="eastAsia"/>
          <w:sz w:val="28"/>
          <w:szCs w:val="28"/>
        </w:rPr>
        <w:t>日1</w:t>
      </w:r>
      <w:r w:rsidR="00FC5896">
        <w:rPr>
          <w:rFonts w:ascii="仿宋" w:eastAsia="仿宋" w:hAnsi="仿宋" w:hint="eastAsia"/>
          <w:sz w:val="28"/>
          <w:szCs w:val="28"/>
        </w:rPr>
        <w:t>0</w:t>
      </w:r>
      <w:r w:rsidRPr="001E3D2F">
        <w:rPr>
          <w:rFonts w:ascii="仿宋" w:eastAsia="仿宋" w:hAnsi="仿宋" w:hint="eastAsia"/>
          <w:sz w:val="28"/>
          <w:szCs w:val="28"/>
        </w:rPr>
        <w:t>:00结束。</w:t>
      </w:r>
    </w:p>
    <w:p w14:paraId="1E5B83A5" w14:textId="04D46CF0" w:rsidR="00366EDC" w:rsidRDefault="00366EDC" w:rsidP="00366EDC">
      <w:pPr>
        <w:spacing w:line="360" w:lineRule="auto"/>
        <w:jc w:val="right"/>
        <w:rPr>
          <w:rFonts w:ascii="仿宋" w:eastAsia="仿宋" w:hAnsi="仿宋" w:hint="eastAsia"/>
          <w:sz w:val="28"/>
          <w:szCs w:val="28"/>
        </w:rPr>
      </w:pPr>
      <w:r w:rsidRPr="00366EDC">
        <w:rPr>
          <w:rFonts w:ascii="仿宋" w:eastAsia="仿宋" w:hAnsi="仿宋" w:hint="eastAsia"/>
          <w:sz w:val="28"/>
          <w:szCs w:val="28"/>
        </w:rPr>
        <w:t>浙江和辉电力燃料有限公司</w:t>
      </w:r>
      <w:r>
        <w:rPr>
          <w:rFonts w:ascii="仿宋" w:eastAsia="仿宋" w:hAnsi="仿宋" w:hint="eastAsia"/>
          <w:sz w:val="28"/>
          <w:szCs w:val="28"/>
        </w:rPr>
        <w:t xml:space="preserve">                                </w:t>
      </w:r>
    </w:p>
    <w:p w14:paraId="37D60F5C" w14:textId="15FCCE82" w:rsidR="00366EDC" w:rsidRDefault="00366EDC" w:rsidP="00366EDC">
      <w:pPr>
        <w:spacing w:line="360" w:lineRule="auto"/>
        <w:jc w:val="right"/>
        <w:rPr>
          <w:rFonts w:ascii="仿宋" w:eastAsia="仿宋" w:hAnsi="仿宋" w:hint="eastAsia"/>
          <w:sz w:val="28"/>
          <w:szCs w:val="28"/>
        </w:rPr>
      </w:pPr>
      <w:r>
        <w:rPr>
          <w:rFonts w:ascii="仿宋" w:eastAsia="仿宋" w:hAnsi="仿宋" w:hint="eastAsia"/>
          <w:sz w:val="28"/>
          <w:szCs w:val="28"/>
        </w:rPr>
        <w:t>2025年1月1</w:t>
      </w:r>
      <w:r w:rsidR="00FC5896">
        <w:rPr>
          <w:rFonts w:ascii="仿宋" w:eastAsia="仿宋" w:hAnsi="仿宋" w:hint="eastAsia"/>
          <w:sz w:val="28"/>
          <w:szCs w:val="28"/>
        </w:rPr>
        <w:t>5</w:t>
      </w:r>
      <w:r>
        <w:rPr>
          <w:rFonts w:ascii="仿宋" w:eastAsia="仿宋" w:hAnsi="仿宋" w:hint="eastAsia"/>
          <w:sz w:val="28"/>
          <w:szCs w:val="28"/>
        </w:rPr>
        <w:t>日</w:t>
      </w:r>
    </w:p>
    <w:p w14:paraId="2A17FBAA" w14:textId="77777777" w:rsidR="00366EDC" w:rsidRDefault="00366EDC" w:rsidP="00366EDC">
      <w:pPr>
        <w:spacing w:line="360" w:lineRule="auto"/>
        <w:jc w:val="center"/>
        <w:rPr>
          <w:rFonts w:ascii="仿宋" w:eastAsia="仿宋" w:hAnsi="仿宋" w:hint="eastAsia"/>
          <w:sz w:val="28"/>
          <w:szCs w:val="28"/>
        </w:rPr>
      </w:pPr>
    </w:p>
    <w:p w14:paraId="751E67EB" w14:textId="77777777" w:rsidR="00366EDC" w:rsidRDefault="00366EDC" w:rsidP="00366EDC">
      <w:pPr>
        <w:spacing w:line="360" w:lineRule="auto"/>
        <w:jc w:val="center"/>
        <w:rPr>
          <w:rFonts w:ascii="仿宋" w:eastAsia="仿宋" w:hAnsi="仿宋" w:hint="eastAsia"/>
          <w:sz w:val="28"/>
          <w:szCs w:val="28"/>
        </w:rPr>
      </w:pPr>
    </w:p>
    <w:p w14:paraId="2A85A74C" w14:textId="77777777" w:rsidR="00366EDC" w:rsidRDefault="00366EDC" w:rsidP="00366EDC">
      <w:pPr>
        <w:spacing w:line="360" w:lineRule="auto"/>
        <w:rPr>
          <w:rFonts w:ascii="仿宋" w:eastAsia="仿宋" w:hAnsi="仿宋" w:hint="eastAsia"/>
          <w:sz w:val="28"/>
          <w:szCs w:val="28"/>
        </w:rPr>
      </w:pPr>
    </w:p>
    <w:p w14:paraId="646FCB13" w14:textId="77777777" w:rsidR="00366EDC" w:rsidRDefault="00366EDC" w:rsidP="00366EDC">
      <w:pPr>
        <w:spacing w:line="360" w:lineRule="auto"/>
        <w:jc w:val="center"/>
        <w:rPr>
          <w:rFonts w:ascii="仿宋" w:eastAsia="仿宋" w:hAnsi="仿宋" w:hint="eastAsia"/>
          <w:sz w:val="28"/>
          <w:szCs w:val="28"/>
        </w:rPr>
      </w:pPr>
    </w:p>
    <w:p w14:paraId="2FCE8825" w14:textId="77777777" w:rsidR="00366EDC" w:rsidRDefault="00366EDC" w:rsidP="00366EDC">
      <w:pPr>
        <w:spacing w:line="360" w:lineRule="auto"/>
        <w:jc w:val="left"/>
        <w:rPr>
          <w:rFonts w:ascii="仿宋" w:eastAsia="仿宋" w:hAnsi="仿宋" w:hint="eastAsia"/>
          <w:sz w:val="28"/>
          <w:szCs w:val="28"/>
        </w:rPr>
      </w:pPr>
    </w:p>
    <w:p w14:paraId="2149D107" w14:textId="77777777" w:rsidR="00366EDC" w:rsidRDefault="00366EDC" w:rsidP="00366EDC">
      <w:pPr>
        <w:spacing w:line="360" w:lineRule="auto"/>
        <w:jc w:val="left"/>
        <w:rPr>
          <w:rFonts w:ascii="仿宋" w:eastAsia="仿宋" w:hAnsi="仿宋" w:hint="eastAsia"/>
          <w:sz w:val="28"/>
          <w:szCs w:val="28"/>
        </w:rPr>
      </w:pPr>
      <w:r>
        <w:rPr>
          <w:rFonts w:ascii="宋体" w:eastAsia="宋体" w:hAnsi="宋体"/>
          <w:noProof/>
          <w:sz w:val="32"/>
          <w:szCs w:val="32"/>
        </w:rPr>
        <mc:AlternateContent>
          <mc:Choice Requires="wpg">
            <w:drawing>
              <wp:anchor distT="0" distB="0" distL="114300" distR="114300" simplePos="0" relativeHeight="251659264" behindDoc="0" locked="0" layoutInCell="1" allowOverlap="1" wp14:anchorId="038C9005" wp14:editId="427DB4C2">
                <wp:simplePos x="0" y="0"/>
                <wp:positionH relativeFrom="column">
                  <wp:posOffset>-249555</wp:posOffset>
                </wp:positionH>
                <wp:positionV relativeFrom="paragraph">
                  <wp:posOffset>453390</wp:posOffset>
                </wp:positionV>
                <wp:extent cx="5781675" cy="47625"/>
                <wp:effectExtent l="0" t="9525" r="9525" b="19050"/>
                <wp:wrapNone/>
                <wp:docPr id="6" name="组合 8"/>
                <wp:cNvGraphicFramePr/>
                <a:graphic xmlns:a="http://schemas.openxmlformats.org/drawingml/2006/main">
                  <a:graphicData uri="http://schemas.microsoft.com/office/word/2010/wordprocessingGroup">
                    <wpg:wgp>
                      <wpg:cNvGrpSpPr/>
                      <wpg:grpSpPr>
                        <a:xfrm>
                          <a:off x="0" y="0"/>
                          <a:ext cx="5781675" cy="47625"/>
                          <a:chOff x="1553" y="3045"/>
                          <a:chExt cx="8715" cy="75"/>
                        </a:xfrm>
                      </wpg:grpSpPr>
                      <wps:wsp>
                        <wps:cNvPr id="4" name="直线 9"/>
                        <wps:cNvCnPr/>
                        <wps:spPr>
                          <a:xfrm>
                            <a:off x="1553" y="3045"/>
                            <a:ext cx="8715" cy="0"/>
                          </a:xfrm>
                          <a:prstGeom prst="line">
                            <a:avLst/>
                          </a:prstGeom>
                          <a:ln w="19050" cap="flat" cmpd="sng">
                            <a:solidFill>
                              <a:srgbClr val="FF0000"/>
                            </a:solidFill>
                            <a:prstDash val="solid"/>
                            <a:headEnd type="none" w="med" len="med"/>
                            <a:tailEnd type="none" w="med" len="med"/>
                          </a:ln>
                        </wps:spPr>
                        <wps:bodyPr/>
                      </wps:wsp>
                      <wps:wsp>
                        <wps:cNvPr id="5" name="直线 10"/>
                        <wps:cNvCnPr/>
                        <wps:spPr>
                          <a:xfrm>
                            <a:off x="1553" y="3120"/>
                            <a:ext cx="8715" cy="0"/>
                          </a:xfrm>
                          <a:prstGeom prst="line">
                            <a:avLst/>
                          </a:prstGeom>
                          <a:ln w="19050" cap="flat" cmpd="sng">
                            <a:solidFill>
                              <a:srgbClr val="FF0000"/>
                            </a:solidFill>
                            <a:prstDash val="solid"/>
                            <a:headEnd type="none" w="med" len="med"/>
                            <a:tailEnd type="none" w="med" len="med"/>
                          </a:ln>
                        </wps:spPr>
                        <wps:bodyPr/>
                      </wps:wsp>
                    </wpg:wgp>
                  </a:graphicData>
                </a:graphic>
              </wp:anchor>
            </w:drawing>
          </mc:Choice>
          <mc:Fallback>
            <w:pict>
              <v:group w14:anchorId="6B5B46F5" id="组合 8" o:spid="_x0000_s1026" style="position:absolute;margin-left:-19.65pt;margin-top:35.7pt;width:455.25pt;height:3.75pt;z-index:251659264" coordorigin="1553,3045" coordsize="871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">
                <v:line id="直线 9" o:spid="_x0000_s1027" style="position:absolute;visibility:visible;mso-wrap-style:square" from="1553,3045" to="10268,3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" strokecolor="red" strokeweight="1.5pt"/>
                <v:line id="直线 10" o:spid="_x0000_s1028" style="position:absolute;visibility:visible;mso-wrap-style:square" from="1553,3120" to="10268,3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" strokecolor="red" strokeweight="1.5pt"/>
              </v:group>
            </w:pict>
          </mc:Fallback>
        </mc:AlternateContent>
      </w:r>
    </w:p>
    <w:p w14:paraId="27E4CE5D" w14:textId="77777777" w:rsidR="00366EDC" w:rsidRDefault="00366EDC" w:rsidP="00366EDC">
      <w:pPr>
        <w:spacing w:line="360" w:lineRule="auto"/>
        <w:jc w:val="left"/>
        <w:rPr>
          <w:rFonts w:ascii="仿宋" w:eastAsia="仿宋" w:hAnsi="仿宋" w:hint="eastAsia"/>
          <w:sz w:val="28"/>
          <w:szCs w:val="28"/>
        </w:rPr>
      </w:pPr>
      <w:r>
        <w:rPr>
          <w:rFonts w:ascii="仿宋" w:eastAsia="仿宋" w:hAnsi="仿宋" w:hint="eastAsia"/>
          <w:sz w:val="28"/>
          <w:szCs w:val="28"/>
        </w:rPr>
        <w:t>附件：煤炭报价单</w:t>
      </w:r>
    </w:p>
    <w:tbl>
      <w:tblPr>
        <w:tblpPr w:leftFromText="180" w:rightFromText="180" w:vertAnchor="text" w:horzAnchor="margin" w:tblpXSpec="center" w:tblpY="29"/>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993"/>
        <w:gridCol w:w="893"/>
        <w:gridCol w:w="1000"/>
        <w:gridCol w:w="1010"/>
        <w:gridCol w:w="910"/>
        <w:gridCol w:w="1148"/>
        <w:gridCol w:w="1729"/>
      </w:tblGrid>
      <w:tr w:rsidR="00366EDC" w14:paraId="5C3E2825" w14:textId="77777777" w:rsidTr="001E6AB7">
        <w:trPr>
          <w:trHeight w:val="836"/>
        </w:trPr>
        <w:tc>
          <w:tcPr>
            <w:tcW w:w="9036" w:type="dxa"/>
            <w:gridSpan w:val="8"/>
            <w:tcBorders>
              <w:tl2br w:val="nil"/>
              <w:tr2bl w:val="nil"/>
            </w:tcBorders>
            <w:shd w:val="clear" w:color="auto" w:fill="auto"/>
            <w:noWrap/>
            <w:vAlign w:val="center"/>
          </w:tcPr>
          <w:p w14:paraId="0FCD90F1" w14:textId="77777777" w:rsidR="00366EDC" w:rsidRDefault="00366EDC" w:rsidP="001E6AB7">
            <w:pPr>
              <w:widowControl/>
              <w:jc w:val="center"/>
              <w:rPr>
                <w:rFonts w:ascii="华文中宋" w:eastAsia="华文中宋" w:hAnsi="华文中宋" w:cs="宋体" w:hint="eastAsia"/>
                <w:kern w:val="0"/>
                <w:sz w:val="22"/>
              </w:rPr>
            </w:pPr>
            <w:r>
              <w:rPr>
                <w:rFonts w:ascii="华文中宋" w:eastAsia="华文中宋" w:hAnsi="华文中宋" w:cs="宋体" w:hint="eastAsia"/>
                <w:b/>
                <w:bCs/>
                <w:kern w:val="0"/>
                <w:sz w:val="44"/>
                <w:szCs w:val="44"/>
              </w:rPr>
              <w:t>煤炭报价单</w:t>
            </w:r>
          </w:p>
        </w:tc>
      </w:tr>
      <w:tr w:rsidR="00366EDC" w14:paraId="6C196940" w14:textId="77777777" w:rsidTr="001E6AB7">
        <w:trPr>
          <w:trHeight w:val="1526"/>
        </w:trPr>
        <w:tc>
          <w:tcPr>
            <w:tcW w:w="1353" w:type="dxa"/>
            <w:tcBorders>
              <w:tl2br w:val="nil"/>
              <w:tr2bl w:val="nil"/>
            </w:tcBorders>
            <w:shd w:val="clear" w:color="auto" w:fill="auto"/>
            <w:noWrap/>
            <w:vAlign w:val="center"/>
          </w:tcPr>
          <w:p w14:paraId="5796EEEE" w14:textId="77777777" w:rsidR="00366EDC" w:rsidRDefault="00366EDC" w:rsidP="001E6AB7">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低位发热量</w:t>
            </w:r>
            <w:r>
              <w:rPr>
                <w:rFonts w:ascii="华文中宋" w:eastAsia="华文中宋" w:hAnsi="华文中宋" w:cs="宋体" w:hint="eastAsia"/>
                <w:kern w:val="0"/>
                <w:sz w:val="22"/>
              </w:rPr>
              <w:t>Qnet,ar</w:t>
            </w:r>
          </w:p>
          <w:p w14:paraId="5458F1FB" w14:textId="77777777" w:rsidR="00366EDC" w:rsidRDefault="00366EDC" w:rsidP="001E6AB7">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(Kcal/Kg)</w:t>
            </w:r>
          </w:p>
        </w:tc>
        <w:tc>
          <w:tcPr>
            <w:tcW w:w="993" w:type="dxa"/>
            <w:tcBorders>
              <w:tl2br w:val="nil"/>
              <w:tr2bl w:val="nil"/>
            </w:tcBorders>
            <w:shd w:val="clear" w:color="auto" w:fill="auto"/>
            <w:vAlign w:val="center"/>
          </w:tcPr>
          <w:p w14:paraId="73481BFF" w14:textId="77777777" w:rsidR="00366EDC" w:rsidRDefault="00366EDC" w:rsidP="001E6AB7">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挥发分</w:t>
            </w:r>
            <w:r>
              <w:rPr>
                <w:rFonts w:ascii="华文中宋" w:eastAsia="华文中宋" w:hAnsi="华文中宋" w:cs="宋体"/>
                <w:kern w:val="0"/>
                <w:sz w:val="22"/>
              </w:rPr>
              <w:t>V</w:t>
            </w:r>
            <w:r>
              <w:rPr>
                <w:rFonts w:ascii="华文中宋" w:eastAsia="华文中宋" w:hAnsi="华文中宋" w:cs="宋体" w:hint="eastAsia"/>
                <w:kern w:val="0"/>
                <w:sz w:val="22"/>
              </w:rPr>
              <w:t>ad (%)</w:t>
            </w:r>
          </w:p>
        </w:tc>
        <w:tc>
          <w:tcPr>
            <w:tcW w:w="893" w:type="dxa"/>
            <w:tcBorders>
              <w:tl2br w:val="nil"/>
              <w:tr2bl w:val="nil"/>
            </w:tcBorders>
            <w:shd w:val="clear" w:color="auto" w:fill="auto"/>
            <w:vAlign w:val="center"/>
          </w:tcPr>
          <w:p w14:paraId="30670278" w14:textId="77777777" w:rsidR="00366EDC" w:rsidRDefault="00366EDC" w:rsidP="001E6AB7">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全硫分</w:t>
            </w:r>
            <w:r>
              <w:rPr>
                <w:rFonts w:ascii="华文中宋" w:eastAsia="华文中宋" w:hAnsi="华文中宋" w:cs="宋体" w:hint="eastAsia"/>
                <w:kern w:val="0"/>
                <w:sz w:val="22"/>
              </w:rPr>
              <w:t>St,ad(%)</w:t>
            </w:r>
          </w:p>
        </w:tc>
        <w:tc>
          <w:tcPr>
            <w:tcW w:w="1000" w:type="dxa"/>
            <w:tcBorders>
              <w:tl2br w:val="nil"/>
              <w:tr2bl w:val="nil"/>
            </w:tcBorders>
            <w:shd w:val="clear" w:color="auto" w:fill="auto"/>
            <w:vAlign w:val="center"/>
          </w:tcPr>
          <w:p w14:paraId="7AD680BE" w14:textId="77777777" w:rsidR="00366EDC" w:rsidRDefault="00366EDC" w:rsidP="001E6AB7">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全水分</w:t>
            </w:r>
            <w:r>
              <w:rPr>
                <w:rFonts w:ascii="华文中宋" w:eastAsia="华文中宋" w:hAnsi="华文中宋" w:cs="宋体" w:hint="eastAsia"/>
                <w:kern w:val="0"/>
                <w:sz w:val="22"/>
              </w:rPr>
              <w:t>Mt.ar(%)</w:t>
            </w:r>
          </w:p>
        </w:tc>
        <w:tc>
          <w:tcPr>
            <w:tcW w:w="1010" w:type="dxa"/>
            <w:tcBorders>
              <w:tl2br w:val="nil"/>
              <w:tr2bl w:val="nil"/>
            </w:tcBorders>
            <w:shd w:val="clear" w:color="auto" w:fill="auto"/>
            <w:vAlign w:val="center"/>
          </w:tcPr>
          <w:p w14:paraId="12160059" w14:textId="77777777" w:rsidR="00366EDC" w:rsidRDefault="00366EDC" w:rsidP="001E6AB7">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灰分Aad</w:t>
            </w:r>
            <w:r w:rsidRPr="00515796">
              <w:rPr>
                <w:rFonts w:ascii="华文中宋" w:eastAsia="华文中宋" w:hAnsi="华文中宋" w:cs="宋体" w:hint="eastAsia"/>
                <w:kern w:val="0"/>
                <w:sz w:val="22"/>
              </w:rPr>
              <w:t>(%)</w:t>
            </w:r>
          </w:p>
        </w:tc>
        <w:tc>
          <w:tcPr>
            <w:tcW w:w="910" w:type="dxa"/>
            <w:tcBorders>
              <w:tl2br w:val="nil"/>
              <w:tr2bl w:val="nil"/>
            </w:tcBorders>
            <w:shd w:val="clear" w:color="auto" w:fill="auto"/>
            <w:noWrap/>
            <w:vAlign w:val="center"/>
          </w:tcPr>
          <w:p w14:paraId="71180B9A" w14:textId="77777777" w:rsidR="00366EDC" w:rsidRDefault="00366EDC" w:rsidP="001E6AB7">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交货地点</w:t>
            </w:r>
          </w:p>
        </w:tc>
        <w:tc>
          <w:tcPr>
            <w:tcW w:w="1148" w:type="dxa"/>
            <w:tcBorders>
              <w:tl2br w:val="nil"/>
              <w:tr2bl w:val="nil"/>
            </w:tcBorders>
            <w:vAlign w:val="center"/>
          </w:tcPr>
          <w:p w14:paraId="428218C4" w14:textId="77777777" w:rsidR="00366EDC" w:rsidRDefault="00366EDC" w:rsidP="001E6AB7">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数量  （万吨）</w:t>
            </w:r>
          </w:p>
        </w:tc>
        <w:tc>
          <w:tcPr>
            <w:tcW w:w="1729" w:type="dxa"/>
            <w:tcBorders>
              <w:tl2br w:val="nil"/>
              <w:tr2bl w:val="nil"/>
            </w:tcBorders>
            <w:vAlign w:val="center"/>
          </w:tcPr>
          <w:p w14:paraId="13FD00EE" w14:textId="77777777" w:rsidR="00366EDC" w:rsidRDefault="00366EDC" w:rsidP="001E6AB7">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一票到厂含税价（元/吨）</w:t>
            </w:r>
          </w:p>
        </w:tc>
      </w:tr>
      <w:tr w:rsidR="00366EDC" w14:paraId="654CFB93" w14:textId="77777777" w:rsidTr="001E6AB7">
        <w:trPr>
          <w:trHeight w:val="806"/>
        </w:trPr>
        <w:tc>
          <w:tcPr>
            <w:tcW w:w="1353" w:type="dxa"/>
            <w:tcBorders>
              <w:tl2br w:val="nil"/>
              <w:tr2bl w:val="nil"/>
            </w:tcBorders>
            <w:vAlign w:val="center"/>
          </w:tcPr>
          <w:p w14:paraId="25E79E55" w14:textId="77777777" w:rsidR="00366EDC" w:rsidRDefault="00366EDC" w:rsidP="001E6AB7">
            <w:pPr>
              <w:widowControl/>
              <w:jc w:val="center"/>
              <w:rPr>
                <w:rFonts w:ascii="华文中宋" w:eastAsia="华文中宋" w:hAnsi="华文中宋" w:cs="宋体" w:hint="eastAsia"/>
                <w:kern w:val="0"/>
                <w:sz w:val="22"/>
              </w:rPr>
            </w:pPr>
          </w:p>
        </w:tc>
        <w:tc>
          <w:tcPr>
            <w:tcW w:w="993" w:type="dxa"/>
            <w:tcBorders>
              <w:tl2br w:val="nil"/>
              <w:tr2bl w:val="nil"/>
            </w:tcBorders>
            <w:shd w:val="clear" w:color="auto" w:fill="auto"/>
            <w:noWrap/>
            <w:vAlign w:val="center"/>
          </w:tcPr>
          <w:p w14:paraId="41B1F3E0" w14:textId="77777777" w:rsidR="00366EDC" w:rsidRDefault="00366EDC" w:rsidP="001E6AB7">
            <w:pPr>
              <w:widowControl/>
              <w:jc w:val="center"/>
              <w:rPr>
                <w:rFonts w:ascii="华文中宋" w:eastAsia="华文中宋" w:hAnsi="华文中宋" w:cs="宋体" w:hint="eastAsia"/>
                <w:color w:val="FF0000"/>
                <w:kern w:val="0"/>
                <w:sz w:val="22"/>
              </w:rPr>
            </w:pPr>
          </w:p>
        </w:tc>
        <w:tc>
          <w:tcPr>
            <w:tcW w:w="893" w:type="dxa"/>
            <w:tcBorders>
              <w:tl2br w:val="nil"/>
              <w:tr2bl w:val="nil"/>
            </w:tcBorders>
            <w:vAlign w:val="center"/>
          </w:tcPr>
          <w:p w14:paraId="62E5BFC6" w14:textId="77777777" w:rsidR="00366EDC" w:rsidRDefault="00366EDC" w:rsidP="001E6AB7">
            <w:pPr>
              <w:widowControl/>
              <w:jc w:val="center"/>
              <w:rPr>
                <w:rFonts w:ascii="华文中宋" w:eastAsia="华文中宋" w:hAnsi="华文中宋" w:cs="宋体" w:hint="eastAsia"/>
                <w:kern w:val="0"/>
                <w:sz w:val="22"/>
              </w:rPr>
            </w:pPr>
          </w:p>
        </w:tc>
        <w:tc>
          <w:tcPr>
            <w:tcW w:w="1000" w:type="dxa"/>
            <w:tcBorders>
              <w:tl2br w:val="nil"/>
              <w:tr2bl w:val="nil"/>
            </w:tcBorders>
            <w:vAlign w:val="center"/>
          </w:tcPr>
          <w:p w14:paraId="22FB023F" w14:textId="77777777" w:rsidR="00366EDC" w:rsidRDefault="00366EDC" w:rsidP="001E6AB7">
            <w:pPr>
              <w:widowControl/>
              <w:jc w:val="center"/>
              <w:rPr>
                <w:rFonts w:ascii="华文中宋" w:eastAsia="华文中宋" w:hAnsi="华文中宋" w:cs="宋体" w:hint="eastAsia"/>
                <w:kern w:val="0"/>
                <w:sz w:val="22"/>
              </w:rPr>
            </w:pPr>
          </w:p>
        </w:tc>
        <w:tc>
          <w:tcPr>
            <w:tcW w:w="1010" w:type="dxa"/>
            <w:tcBorders>
              <w:tl2br w:val="nil"/>
              <w:tr2bl w:val="nil"/>
            </w:tcBorders>
            <w:vAlign w:val="center"/>
          </w:tcPr>
          <w:p w14:paraId="1291F345" w14:textId="77777777" w:rsidR="00366EDC" w:rsidRDefault="00366EDC" w:rsidP="001E6AB7">
            <w:pPr>
              <w:widowControl/>
              <w:jc w:val="center"/>
              <w:rPr>
                <w:rFonts w:ascii="华文中宋" w:eastAsia="华文中宋" w:hAnsi="华文中宋" w:cs="宋体" w:hint="eastAsia"/>
                <w:kern w:val="0"/>
                <w:sz w:val="22"/>
              </w:rPr>
            </w:pPr>
          </w:p>
        </w:tc>
        <w:tc>
          <w:tcPr>
            <w:tcW w:w="910" w:type="dxa"/>
            <w:tcBorders>
              <w:tl2br w:val="nil"/>
              <w:tr2bl w:val="nil"/>
            </w:tcBorders>
            <w:vAlign w:val="center"/>
          </w:tcPr>
          <w:p w14:paraId="042E6361" w14:textId="77777777" w:rsidR="00366EDC" w:rsidRDefault="00366EDC" w:rsidP="001E6AB7">
            <w:pPr>
              <w:widowControl/>
              <w:jc w:val="center"/>
              <w:rPr>
                <w:rFonts w:ascii="华文中宋" w:eastAsia="华文中宋" w:hAnsi="华文中宋" w:cs="宋体" w:hint="eastAsia"/>
                <w:kern w:val="0"/>
                <w:sz w:val="22"/>
              </w:rPr>
            </w:pPr>
          </w:p>
        </w:tc>
        <w:tc>
          <w:tcPr>
            <w:tcW w:w="1148" w:type="dxa"/>
            <w:tcBorders>
              <w:tl2br w:val="nil"/>
              <w:tr2bl w:val="nil"/>
            </w:tcBorders>
            <w:vAlign w:val="center"/>
          </w:tcPr>
          <w:p w14:paraId="02A73464" w14:textId="77777777" w:rsidR="00366EDC" w:rsidRDefault="00366EDC" w:rsidP="001E6AB7">
            <w:pPr>
              <w:jc w:val="center"/>
              <w:rPr>
                <w:rFonts w:ascii="华文中宋" w:eastAsia="华文中宋" w:hAnsi="华文中宋" w:cs="宋体" w:hint="eastAsia"/>
                <w:kern w:val="0"/>
                <w:sz w:val="22"/>
              </w:rPr>
            </w:pPr>
          </w:p>
        </w:tc>
        <w:tc>
          <w:tcPr>
            <w:tcW w:w="1729" w:type="dxa"/>
            <w:tcBorders>
              <w:tl2br w:val="nil"/>
              <w:tr2bl w:val="nil"/>
            </w:tcBorders>
            <w:vAlign w:val="center"/>
          </w:tcPr>
          <w:p w14:paraId="6391A3FD" w14:textId="77777777" w:rsidR="00366EDC" w:rsidRPr="001E3D2F" w:rsidRDefault="00366EDC" w:rsidP="001E6AB7">
            <w:pPr>
              <w:jc w:val="center"/>
              <w:rPr>
                <w:rFonts w:ascii="华文中宋" w:eastAsia="华文中宋" w:hAnsi="华文中宋" w:cs="宋体" w:hint="eastAsia"/>
                <w:kern w:val="0"/>
                <w:sz w:val="22"/>
              </w:rPr>
            </w:pPr>
          </w:p>
        </w:tc>
      </w:tr>
      <w:tr w:rsidR="00366EDC" w14:paraId="4A1E32B8" w14:textId="77777777" w:rsidTr="001E6AB7">
        <w:trPr>
          <w:trHeight w:val="806"/>
        </w:trPr>
        <w:tc>
          <w:tcPr>
            <w:tcW w:w="9036" w:type="dxa"/>
            <w:gridSpan w:val="8"/>
            <w:tcBorders>
              <w:tl2br w:val="nil"/>
              <w:tr2bl w:val="nil"/>
            </w:tcBorders>
            <w:vAlign w:val="center"/>
          </w:tcPr>
          <w:p w14:paraId="555C1F00" w14:textId="77777777" w:rsidR="00366EDC" w:rsidRDefault="00366EDC" w:rsidP="001E6AB7">
            <w:pPr>
              <w:ind w:firstLineChars="600" w:firstLine="1320"/>
              <w:rPr>
                <w:rFonts w:ascii="华文中宋" w:eastAsia="华文中宋" w:hAnsi="华文中宋" w:cs="宋体" w:hint="eastAsia"/>
                <w:kern w:val="0"/>
                <w:sz w:val="22"/>
              </w:rPr>
            </w:pPr>
            <w:r>
              <w:rPr>
                <w:rFonts w:ascii="华文中宋" w:eastAsia="华文中宋" w:hAnsi="华文中宋" w:cs="宋体" w:hint="eastAsia"/>
                <w:kern w:val="0"/>
                <w:sz w:val="22"/>
              </w:rPr>
              <w:t>报价联系人：                      报价联系方式：</w:t>
            </w:r>
          </w:p>
        </w:tc>
      </w:tr>
    </w:tbl>
    <w:p w14:paraId="052C2235" w14:textId="77777777" w:rsidR="00806D64" w:rsidRPr="00366EDC" w:rsidRDefault="00806D64">
      <w:pPr>
        <w:spacing w:line="360" w:lineRule="auto"/>
        <w:jc w:val="center"/>
        <w:rPr>
          <w:rFonts w:ascii="仿宋" w:eastAsia="仿宋" w:hAnsi="仿宋" w:hint="eastAsia"/>
          <w:sz w:val="28"/>
          <w:szCs w:val="28"/>
        </w:rPr>
      </w:pPr>
    </w:p>
    <w:p w14:paraId="09290DF2" w14:textId="77777777" w:rsidR="00806D64" w:rsidRDefault="00806D64">
      <w:pPr>
        <w:spacing w:line="360" w:lineRule="auto"/>
        <w:rPr>
          <w:rFonts w:ascii="仿宋" w:eastAsia="仿宋" w:hAnsi="仿宋" w:hint="eastAsia"/>
          <w:sz w:val="28"/>
          <w:szCs w:val="28"/>
        </w:rPr>
      </w:pPr>
    </w:p>
    <w:p w14:paraId="0B56BA9C" w14:textId="77777777" w:rsidR="00806D64" w:rsidRDefault="00806D64">
      <w:pPr>
        <w:spacing w:line="360" w:lineRule="auto"/>
        <w:rPr>
          <w:rFonts w:ascii="仿宋" w:eastAsia="仿宋" w:hAnsi="仿宋" w:hint="eastAsia"/>
          <w:sz w:val="28"/>
          <w:szCs w:val="28"/>
        </w:rPr>
      </w:pPr>
    </w:p>
    <w:p w14:paraId="1941ADA5" w14:textId="77777777" w:rsidR="00806D64" w:rsidRDefault="00806D64">
      <w:pPr>
        <w:spacing w:line="360" w:lineRule="auto"/>
        <w:rPr>
          <w:rFonts w:ascii="仿宋" w:eastAsia="仿宋" w:hAnsi="仿宋" w:hint="eastAsia"/>
          <w:sz w:val="28"/>
          <w:szCs w:val="28"/>
        </w:rPr>
      </w:pPr>
    </w:p>
    <w:p w14:paraId="07AF448C" w14:textId="77777777" w:rsidR="00806D64" w:rsidRDefault="00806D64">
      <w:pPr>
        <w:spacing w:line="360" w:lineRule="auto"/>
        <w:rPr>
          <w:rFonts w:ascii="仿宋" w:eastAsia="仿宋" w:hAnsi="仿宋" w:hint="eastAsia"/>
          <w:sz w:val="28"/>
          <w:szCs w:val="28"/>
        </w:rPr>
      </w:pPr>
    </w:p>
    <w:p w14:paraId="69E56BC6" w14:textId="77777777" w:rsidR="00806D64" w:rsidRDefault="00806D64">
      <w:pPr>
        <w:spacing w:line="360" w:lineRule="auto"/>
        <w:rPr>
          <w:rFonts w:ascii="仿宋" w:eastAsia="仿宋" w:hAnsi="仿宋" w:hint="eastAsia"/>
          <w:sz w:val="28"/>
          <w:szCs w:val="28"/>
        </w:rPr>
      </w:pPr>
    </w:p>
    <w:p w14:paraId="21647E9F" w14:textId="77777777" w:rsidR="00806D64" w:rsidRDefault="00806D64">
      <w:pPr>
        <w:spacing w:line="360" w:lineRule="auto"/>
        <w:rPr>
          <w:rFonts w:ascii="仿宋" w:eastAsia="仿宋" w:hAnsi="仿宋" w:hint="eastAsia"/>
          <w:sz w:val="28"/>
          <w:szCs w:val="28"/>
        </w:rPr>
      </w:pPr>
    </w:p>
    <w:p w14:paraId="50ECD0D4" w14:textId="77777777" w:rsidR="00806D64" w:rsidRDefault="00806D64">
      <w:pPr>
        <w:spacing w:line="360" w:lineRule="auto"/>
        <w:rPr>
          <w:rFonts w:ascii="仿宋" w:eastAsia="仿宋" w:hAnsi="仿宋" w:hint="eastAsia"/>
          <w:sz w:val="28"/>
          <w:szCs w:val="28"/>
        </w:rPr>
      </w:pPr>
    </w:p>
    <w:sectPr w:rsidR="00806D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4143A" w14:textId="77777777" w:rsidR="004228C0" w:rsidRDefault="004228C0" w:rsidP="00515796">
      <w:pPr>
        <w:rPr>
          <w:rFonts w:hint="eastAsia"/>
        </w:rPr>
      </w:pPr>
      <w:r>
        <w:separator/>
      </w:r>
    </w:p>
  </w:endnote>
  <w:endnote w:type="continuationSeparator" w:id="0">
    <w:p w14:paraId="26C4EB85" w14:textId="77777777" w:rsidR="004228C0" w:rsidRDefault="004228C0" w:rsidP="0051579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B9CCA" w14:textId="77777777" w:rsidR="004228C0" w:rsidRDefault="004228C0" w:rsidP="00515796">
      <w:pPr>
        <w:rPr>
          <w:rFonts w:hint="eastAsia"/>
        </w:rPr>
      </w:pPr>
      <w:r>
        <w:separator/>
      </w:r>
    </w:p>
  </w:footnote>
  <w:footnote w:type="continuationSeparator" w:id="0">
    <w:p w14:paraId="39425EB0" w14:textId="77777777" w:rsidR="004228C0" w:rsidRDefault="004228C0" w:rsidP="0051579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9D96C7"/>
    <w:multiLevelType w:val="singleLevel"/>
    <w:tmpl w:val="BD9D96C7"/>
    <w:lvl w:ilvl="0">
      <w:start w:val="9"/>
      <w:numFmt w:val="chineseCounting"/>
      <w:suff w:val="space"/>
      <w:lvlText w:val="第%1条"/>
      <w:lvlJc w:val="left"/>
      <w:rPr>
        <w:rFonts w:hint="eastAsia"/>
      </w:rPr>
    </w:lvl>
  </w:abstractNum>
  <w:abstractNum w:abstractNumId="1" w15:restartNumberingAfterBreak="0">
    <w:nsid w:val="CD9749BF"/>
    <w:multiLevelType w:val="singleLevel"/>
    <w:tmpl w:val="CD9749BF"/>
    <w:lvl w:ilvl="0">
      <w:start w:val="1"/>
      <w:numFmt w:val="decimal"/>
      <w:suff w:val="nothing"/>
      <w:lvlText w:val="%1、"/>
      <w:lvlJc w:val="left"/>
    </w:lvl>
  </w:abstractNum>
  <w:abstractNum w:abstractNumId="2" w15:restartNumberingAfterBreak="0">
    <w:nsid w:val="E06F21D6"/>
    <w:multiLevelType w:val="singleLevel"/>
    <w:tmpl w:val="E06F21D6"/>
    <w:lvl w:ilvl="0">
      <w:start w:val="4"/>
      <w:numFmt w:val="chineseCounting"/>
      <w:suff w:val="nothing"/>
      <w:lvlText w:val="%1、"/>
      <w:lvlJc w:val="left"/>
      <w:rPr>
        <w:rFonts w:hint="eastAsia"/>
      </w:rPr>
    </w:lvl>
  </w:abstractNum>
  <w:abstractNum w:abstractNumId="3" w15:restartNumberingAfterBreak="0">
    <w:nsid w:val="40BAC8D7"/>
    <w:multiLevelType w:val="singleLevel"/>
    <w:tmpl w:val="40BAC8D7"/>
    <w:lvl w:ilvl="0">
      <w:start w:val="1"/>
      <w:numFmt w:val="decimal"/>
      <w:lvlText w:val="%1."/>
      <w:lvlJc w:val="left"/>
      <w:pPr>
        <w:tabs>
          <w:tab w:val="left" w:pos="312"/>
        </w:tabs>
      </w:pPr>
    </w:lvl>
  </w:abstractNum>
  <w:abstractNum w:abstractNumId="4" w15:restartNumberingAfterBreak="0">
    <w:nsid w:val="7D24B996"/>
    <w:multiLevelType w:val="singleLevel"/>
    <w:tmpl w:val="7D24B996"/>
    <w:lvl w:ilvl="0">
      <w:start w:val="5"/>
      <w:numFmt w:val="decimal"/>
      <w:lvlText w:val="%1."/>
      <w:lvlJc w:val="left"/>
      <w:pPr>
        <w:tabs>
          <w:tab w:val="left" w:pos="312"/>
        </w:tabs>
      </w:pPr>
    </w:lvl>
  </w:abstractNum>
  <w:num w:numId="1" w16cid:durableId="2043892592">
    <w:abstractNumId w:val="2"/>
  </w:num>
  <w:num w:numId="2" w16cid:durableId="1083184476">
    <w:abstractNumId w:val="3"/>
  </w:num>
  <w:num w:numId="3" w16cid:durableId="691539887">
    <w:abstractNumId w:val="4"/>
  </w:num>
  <w:num w:numId="4" w16cid:durableId="868762947">
    <w:abstractNumId w:val="1"/>
  </w:num>
  <w:num w:numId="5" w16cid:durableId="814832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Q5ZWQ0ZmVhYjZiYTdhMDgxODUwM2E2NDY0ZWQ2Y2IifQ=="/>
  </w:docVars>
  <w:rsids>
    <w:rsidRoot w:val="00F21829"/>
    <w:rsid w:val="00031F67"/>
    <w:rsid w:val="000654F5"/>
    <w:rsid w:val="00152656"/>
    <w:rsid w:val="0017072D"/>
    <w:rsid w:val="00186B93"/>
    <w:rsid w:val="00187F62"/>
    <w:rsid w:val="001C4532"/>
    <w:rsid w:val="001D7D62"/>
    <w:rsid w:val="001E3D2F"/>
    <w:rsid w:val="00204DF0"/>
    <w:rsid w:val="00227F41"/>
    <w:rsid w:val="00252E59"/>
    <w:rsid w:val="00267076"/>
    <w:rsid w:val="00366EDC"/>
    <w:rsid w:val="003B0359"/>
    <w:rsid w:val="003C7950"/>
    <w:rsid w:val="003D0FA1"/>
    <w:rsid w:val="003D4A9A"/>
    <w:rsid w:val="003D64CE"/>
    <w:rsid w:val="003E0084"/>
    <w:rsid w:val="003E65E4"/>
    <w:rsid w:val="003F4DFF"/>
    <w:rsid w:val="004228C0"/>
    <w:rsid w:val="004455CE"/>
    <w:rsid w:val="00476315"/>
    <w:rsid w:val="004B5A51"/>
    <w:rsid w:val="004B63B3"/>
    <w:rsid w:val="004F35EC"/>
    <w:rsid w:val="00501EE6"/>
    <w:rsid w:val="005047B0"/>
    <w:rsid w:val="00515796"/>
    <w:rsid w:val="00515879"/>
    <w:rsid w:val="005572EF"/>
    <w:rsid w:val="00561337"/>
    <w:rsid w:val="00563F8E"/>
    <w:rsid w:val="00565DA4"/>
    <w:rsid w:val="00566A6C"/>
    <w:rsid w:val="0059092A"/>
    <w:rsid w:val="005C5779"/>
    <w:rsid w:val="00641E35"/>
    <w:rsid w:val="00642AF3"/>
    <w:rsid w:val="00645991"/>
    <w:rsid w:val="00686EA2"/>
    <w:rsid w:val="00707AE8"/>
    <w:rsid w:val="00720D30"/>
    <w:rsid w:val="00723B3A"/>
    <w:rsid w:val="007248AC"/>
    <w:rsid w:val="00740F18"/>
    <w:rsid w:val="00750CD4"/>
    <w:rsid w:val="00792696"/>
    <w:rsid w:val="007934DE"/>
    <w:rsid w:val="007B59E0"/>
    <w:rsid w:val="007C3A9D"/>
    <w:rsid w:val="00806D64"/>
    <w:rsid w:val="00885EB6"/>
    <w:rsid w:val="008B1170"/>
    <w:rsid w:val="008E2851"/>
    <w:rsid w:val="008E5B4B"/>
    <w:rsid w:val="00912D24"/>
    <w:rsid w:val="00942780"/>
    <w:rsid w:val="009615F5"/>
    <w:rsid w:val="0096235B"/>
    <w:rsid w:val="0096246C"/>
    <w:rsid w:val="009722FE"/>
    <w:rsid w:val="009E2756"/>
    <w:rsid w:val="00A353B3"/>
    <w:rsid w:val="00A42B42"/>
    <w:rsid w:val="00A67D58"/>
    <w:rsid w:val="00A71634"/>
    <w:rsid w:val="00A753FF"/>
    <w:rsid w:val="00AB1618"/>
    <w:rsid w:val="00AB67D5"/>
    <w:rsid w:val="00AB790F"/>
    <w:rsid w:val="00AE5358"/>
    <w:rsid w:val="00B01CE6"/>
    <w:rsid w:val="00B15507"/>
    <w:rsid w:val="00B561ED"/>
    <w:rsid w:val="00B56331"/>
    <w:rsid w:val="00B867CD"/>
    <w:rsid w:val="00B87E78"/>
    <w:rsid w:val="00BB3474"/>
    <w:rsid w:val="00BC1AD0"/>
    <w:rsid w:val="00BC4068"/>
    <w:rsid w:val="00BE0BDC"/>
    <w:rsid w:val="00BF17DE"/>
    <w:rsid w:val="00C12B38"/>
    <w:rsid w:val="00C20561"/>
    <w:rsid w:val="00C30613"/>
    <w:rsid w:val="00C61ADE"/>
    <w:rsid w:val="00C711F7"/>
    <w:rsid w:val="00C72EEC"/>
    <w:rsid w:val="00CB16B1"/>
    <w:rsid w:val="00CC08AB"/>
    <w:rsid w:val="00D17E3A"/>
    <w:rsid w:val="00D505A5"/>
    <w:rsid w:val="00DF73B6"/>
    <w:rsid w:val="00E21F8E"/>
    <w:rsid w:val="00E317BB"/>
    <w:rsid w:val="00E34856"/>
    <w:rsid w:val="00E468AC"/>
    <w:rsid w:val="00E623BD"/>
    <w:rsid w:val="00E62F2A"/>
    <w:rsid w:val="00EA3F03"/>
    <w:rsid w:val="00EA6D49"/>
    <w:rsid w:val="00EC2125"/>
    <w:rsid w:val="00ED3BD6"/>
    <w:rsid w:val="00ED4599"/>
    <w:rsid w:val="00EE42A6"/>
    <w:rsid w:val="00EF176B"/>
    <w:rsid w:val="00EF5B5F"/>
    <w:rsid w:val="00F02E67"/>
    <w:rsid w:val="00F21829"/>
    <w:rsid w:val="00F26495"/>
    <w:rsid w:val="00F406A8"/>
    <w:rsid w:val="00F46D15"/>
    <w:rsid w:val="00F5361D"/>
    <w:rsid w:val="00F55C8E"/>
    <w:rsid w:val="00F56A82"/>
    <w:rsid w:val="00F755B4"/>
    <w:rsid w:val="00FC5896"/>
    <w:rsid w:val="00FD6BB7"/>
    <w:rsid w:val="00FE10A7"/>
    <w:rsid w:val="00FF0B8D"/>
    <w:rsid w:val="00FF24A4"/>
    <w:rsid w:val="01050F22"/>
    <w:rsid w:val="01260E98"/>
    <w:rsid w:val="018C519F"/>
    <w:rsid w:val="01C56903"/>
    <w:rsid w:val="01FD42EF"/>
    <w:rsid w:val="02145195"/>
    <w:rsid w:val="024E68F9"/>
    <w:rsid w:val="02810A7C"/>
    <w:rsid w:val="02835E15"/>
    <w:rsid w:val="028B18FB"/>
    <w:rsid w:val="02B44D64"/>
    <w:rsid w:val="02EB4148"/>
    <w:rsid w:val="03914CEF"/>
    <w:rsid w:val="03993BA4"/>
    <w:rsid w:val="03A04F32"/>
    <w:rsid w:val="03C17AFA"/>
    <w:rsid w:val="03DE1667"/>
    <w:rsid w:val="040C25C7"/>
    <w:rsid w:val="04351B1E"/>
    <w:rsid w:val="043F4C76"/>
    <w:rsid w:val="04C26AE2"/>
    <w:rsid w:val="04C82992"/>
    <w:rsid w:val="04D07A99"/>
    <w:rsid w:val="055E160E"/>
    <w:rsid w:val="055E50A5"/>
    <w:rsid w:val="059D4F0E"/>
    <w:rsid w:val="05B0253C"/>
    <w:rsid w:val="05C220DB"/>
    <w:rsid w:val="05DC45C9"/>
    <w:rsid w:val="062260D2"/>
    <w:rsid w:val="06304C93"/>
    <w:rsid w:val="063D515E"/>
    <w:rsid w:val="06BA630B"/>
    <w:rsid w:val="078B7CA7"/>
    <w:rsid w:val="07A33243"/>
    <w:rsid w:val="07DD6850"/>
    <w:rsid w:val="08017F69"/>
    <w:rsid w:val="080737D2"/>
    <w:rsid w:val="08512C9F"/>
    <w:rsid w:val="08566507"/>
    <w:rsid w:val="08591B53"/>
    <w:rsid w:val="08CB2A51"/>
    <w:rsid w:val="09000221"/>
    <w:rsid w:val="091268D2"/>
    <w:rsid w:val="096B4234"/>
    <w:rsid w:val="09E65669"/>
    <w:rsid w:val="0A0544D0"/>
    <w:rsid w:val="0A1E12A6"/>
    <w:rsid w:val="0A79472F"/>
    <w:rsid w:val="0A80786B"/>
    <w:rsid w:val="0A8E1F88"/>
    <w:rsid w:val="0AB13EC9"/>
    <w:rsid w:val="0ADF0A36"/>
    <w:rsid w:val="0B521208"/>
    <w:rsid w:val="0B7E718C"/>
    <w:rsid w:val="0B811AED"/>
    <w:rsid w:val="0BAD28E2"/>
    <w:rsid w:val="0BC35C62"/>
    <w:rsid w:val="0BD53BE7"/>
    <w:rsid w:val="0C5D60B6"/>
    <w:rsid w:val="0C965124"/>
    <w:rsid w:val="0C994AB9"/>
    <w:rsid w:val="0CAA0BCF"/>
    <w:rsid w:val="0CB63805"/>
    <w:rsid w:val="0CDB2626"/>
    <w:rsid w:val="0D817B82"/>
    <w:rsid w:val="0DF447F8"/>
    <w:rsid w:val="0E2D7D0A"/>
    <w:rsid w:val="0E467EF7"/>
    <w:rsid w:val="0EDE2DB2"/>
    <w:rsid w:val="0F227143"/>
    <w:rsid w:val="0F7539AF"/>
    <w:rsid w:val="0F9D0EBF"/>
    <w:rsid w:val="0FA83AEC"/>
    <w:rsid w:val="0FBD1A3F"/>
    <w:rsid w:val="0FE4089C"/>
    <w:rsid w:val="103510F8"/>
    <w:rsid w:val="10765998"/>
    <w:rsid w:val="107C0AD5"/>
    <w:rsid w:val="10CA5CE4"/>
    <w:rsid w:val="10EA3C90"/>
    <w:rsid w:val="10F468BD"/>
    <w:rsid w:val="10FB7C4C"/>
    <w:rsid w:val="11162294"/>
    <w:rsid w:val="114535BD"/>
    <w:rsid w:val="11531836"/>
    <w:rsid w:val="115B06EA"/>
    <w:rsid w:val="1178129C"/>
    <w:rsid w:val="119D5335"/>
    <w:rsid w:val="11A2456B"/>
    <w:rsid w:val="11A63CF0"/>
    <w:rsid w:val="11F72B09"/>
    <w:rsid w:val="12047630"/>
    <w:rsid w:val="12665599"/>
    <w:rsid w:val="128E689D"/>
    <w:rsid w:val="12F17558"/>
    <w:rsid w:val="131B45D5"/>
    <w:rsid w:val="13392CAD"/>
    <w:rsid w:val="14215C1B"/>
    <w:rsid w:val="14353475"/>
    <w:rsid w:val="145A3E2D"/>
    <w:rsid w:val="14726477"/>
    <w:rsid w:val="148B578A"/>
    <w:rsid w:val="14F52C04"/>
    <w:rsid w:val="14F74BCE"/>
    <w:rsid w:val="150A1E67"/>
    <w:rsid w:val="156A53A0"/>
    <w:rsid w:val="15CA5E3E"/>
    <w:rsid w:val="15FA6724"/>
    <w:rsid w:val="160F7CF5"/>
    <w:rsid w:val="16B40FC8"/>
    <w:rsid w:val="16CF5E02"/>
    <w:rsid w:val="16D5509D"/>
    <w:rsid w:val="17451C21"/>
    <w:rsid w:val="17854713"/>
    <w:rsid w:val="17F91B4A"/>
    <w:rsid w:val="17FA1DF6"/>
    <w:rsid w:val="184A3267"/>
    <w:rsid w:val="187327BD"/>
    <w:rsid w:val="187A1D9E"/>
    <w:rsid w:val="18D23988"/>
    <w:rsid w:val="1912647A"/>
    <w:rsid w:val="191B127C"/>
    <w:rsid w:val="19265A82"/>
    <w:rsid w:val="19A075E2"/>
    <w:rsid w:val="19EF2318"/>
    <w:rsid w:val="1A246465"/>
    <w:rsid w:val="1A5B5BFF"/>
    <w:rsid w:val="1A872550"/>
    <w:rsid w:val="1AA650CC"/>
    <w:rsid w:val="1B650AE3"/>
    <w:rsid w:val="1BAC6712"/>
    <w:rsid w:val="1BF73705"/>
    <w:rsid w:val="1C2F2E9F"/>
    <w:rsid w:val="1C4F3541"/>
    <w:rsid w:val="1C6A2BEF"/>
    <w:rsid w:val="1CD04682"/>
    <w:rsid w:val="1E164AC0"/>
    <w:rsid w:val="1E197963"/>
    <w:rsid w:val="1E4470D6"/>
    <w:rsid w:val="1E544E3F"/>
    <w:rsid w:val="1E6432D4"/>
    <w:rsid w:val="1E7A2AF8"/>
    <w:rsid w:val="1EA059DD"/>
    <w:rsid w:val="1EF1268E"/>
    <w:rsid w:val="1F735D4E"/>
    <w:rsid w:val="1F745799"/>
    <w:rsid w:val="1F921B41"/>
    <w:rsid w:val="1F9C6A7C"/>
    <w:rsid w:val="1FAA740D"/>
    <w:rsid w:val="20142AD8"/>
    <w:rsid w:val="201B3E66"/>
    <w:rsid w:val="201E5705"/>
    <w:rsid w:val="20250841"/>
    <w:rsid w:val="20605D1D"/>
    <w:rsid w:val="20670E5A"/>
    <w:rsid w:val="21244F9D"/>
    <w:rsid w:val="217575A6"/>
    <w:rsid w:val="21CD2F3E"/>
    <w:rsid w:val="21DA1AFF"/>
    <w:rsid w:val="221C79DC"/>
    <w:rsid w:val="222A0391"/>
    <w:rsid w:val="22812EA5"/>
    <w:rsid w:val="22A46395"/>
    <w:rsid w:val="2342170A"/>
    <w:rsid w:val="24853FA4"/>
    <w:rsid w:val="24A50C9C"/>
    <w:rsid w:val="24ED56A6"/>
    <w:rsid w:val="24FD7FDE"/>
    <w:rsid w:val="256E2C8A"/>
    <w:rsid w:val="25867FD4"/>
    <w:rsid w:val="25D16D75"/>
    <w:rsid w:val="2631651F"/>
    <w:rsid w:val="265E685B"/>
    <w:rsid w:val="26767C10"/>
    <w:rsid w:val="26CB15F1"/>
    <w:rsid w:val="27003DB6"/>
    <w:rsid w:val="272A2BE1"/>
    <w:rsid w:val="27457A1B"/>
    <w:rsid w:val="27545EB0"/>
    <w:rsid w:val="27BA089A"/>
    <w:rsid w:val="27F4175B"/>
    <w:rsid w:val="28123DA1"/>
    <w:rsid w:val="28133675"/>
    <w:rsid w:val="285E2CD6"/>
    <w:rsid w:val="28722A91"/>
    <w:rsid w:val="28A30E9D"/>
    <w:rsid w:val="28B9246E"/>
    <w:rsid w:val="29C0782D"/>
    <w:rsid w:val="29F13D11"/>
    <w:rsid w:val="2A720B27"/>
    <w:rsid w:val="2AAD7DB1"/>
    <w:rsid w:val="2AC1560A"/>
    <w:rsid w:val="2ACA0963"/>
    <w:rsid w:val="2B41674B"/>
    <w:rsid w:val="2B481888"/>
    <w:rsid w:val="2B5240F9"/>
    <w:rsid w:val="2B7B3A0B"/>
    <w:rsid w:val="2BC929C8"/>
    <w:rsid w:val="2C602C01"/>
    <w:rsid w:val="2C6C77F8"/>
    <w:rsid w:val="2CEB2E12"/>
    <w:rsid w:val="2D376058"/>
    <w:rsid w:val="2D387D54"/>
    <w:rsid w:val="2D6B7AAF"/>
    <w:rsid w:val="2E00469C"/>
    <w:rsid w:val="2E13617D"/>
    <w:rsid w:val="2E224612"/>
    <w:rsid w:val="2E8B2A33"/>
    <w:rsid w:val="2EEB534C"/>
    <w:rsid w:val="2EED69CE"/>
    <w:rsid w:val="2F1C72B3"/>
    <w:rsid w:val="2F3C7955"/>
    <w:rsid w:val="2F8D4D17"/>
    <w:rsid w:val="2FEC137B"/>
    <w:rsid w:val="30224D9D"/>
    <w:rsid w:val="30696528"/>
    <w:rsid w:val="307F5D4C"/>
    <w:rsid w:val="308415B4"/>
    <w:rsid w:val="30CB35A4"/>
    <w:rsid w:val="310B3A83"/>
    <w:rsid w:val="3112096E"/>
    <w:rsid w:val="3212499D"/>
    <w:rsid w:val="32171FB4"/>
    <w:rsid w:val="3244724D"/>
    <w:rsid w:val="324A23F5"/>
    <w:rsid w:val="32770E57"/>
    <w:rsid w:val="32A47CEB"/>
    <w:rsid w:val="32B06690"/>
    <w:rsid w:val="32EB591A"/>
    <w:rsid w:val="330469DC"/>
    <w:rsid w:val="3333106F"/>
    <w:rsid w:val="33466FF4"/>
    <w:rsid w:val="335F3C12"/>
    <w:rsid w:val="33707BCD"/>
    <w:rsid w:val="33837901"/>
    <w:rsid w:val="33857B1D"/>
    <w:rsid w:val="33AD497E"/>
    <w:rsid w:val="347100A1"/>
    <w:rsid w:val="34D04DC8"/>
    <w:rsid w:val="34E70363"/>
    <w:rsid w:val="35156C7E"/>
    <w:rsid w:val="35166478"/>
    <w:rsid w:val="354632DC"/>
    <w:rsid w:val="35F20D6E"/>
    <w:rsid w:val="36554EEE"/>
    <w:rsid w:val="367C5B00"/>
    <w:rsid w:val="36883480"/>
    <w:rsid w:val="36A64E47"/>
    <w:rsid w:val="36E61F36"/>
    <w:rsid w:val="370074BA"/>
    <w:rsid w:val="374C4B96"/>
    <w:rsid w:val="37661A13"/>
    <w:rsid w:val="37751C56"/>
    <w:rsid w:val="37841E99"/>
    <w:rsid w:val="38003C16"/>
    <w:rsid w:val="383A2EF1"/>
    <w:rsid w:val="388760E5"/>
    <w:rsid w:val="38D0685D"/>
    <w:rsid w:val="38F372D7"/>
    <w:rsid w:val="390B0AC4"/>
    <w:rsid w:val="395F671A"/>
    <w:rsid w:val="39897C3B"/>
    <w:rsid w:val="39900FC9"/>
    <w:rsid w:val="39BF2784"/>
    <w:rsid w:val="39C46B37"/>
    <w:rsid w:val="39D569DC"/>
    <w:rsid w:val="3A4B3142"/>
    <w:rsid w:val="3A59760D"/>
    <w:rsid w:val="3A712BA9"/>
    <w:rsid w:val="3A746F12"/>
    <w:rsid w:val="3A8A5A19"/>
    <w:rsid w:val="3A976388"/>
    <w:rsid w:val="3B547DD5"/>
    <w:rsid w:val="3C333E8E"/>
    <w:rsid w:val="3C357C06"/>
    <w:rsid w:val="3C3E2F5F"/>
    <w:rsid w:val="3CAD3C40"/>
    <w:rsid w:val="3CD14C4E"/>
    <w:rsid w:val="3D580050"/>
    <w:rsid w:val="3D6A733F"/>
    <w:rsid w:val="3DB42DAD"/>
    <w:rsid w:val="3DF24001"/>
    <w:rsid w:val="3DF71617"/>
    <w:rsid w:val="3DFA4C63"/>
    <w:rsid w:val="3E7A5DA4"/>
    <w:rsid w:val="3E815385"/>
    <w:rsid w:val="3EA13331"/>
    <w:rsid w:val="3EBC016B"/>
    <w:rsid w:val="3EFE69D5"/>
    <w:rsid w:val="3F0607D0"/>
    <w:rsid w:val="3F2D2E17"/>
    <w:rsid w:val="3F7D78FA"/>
    <w:rsid w:val="3FAE3F57"/>
    <w:rsid w:val="3FD140EA"/>
    <w:rsid w:val="3FEA0D08"/>
    <w:rsid w:val="40030CD8"/>
    <w:rsid w:val="40354679"/>
    <w:rsid w:val="4065706B"/>
    <w:rsid w:val="409C46F8"/>
    <w:rsid w:val="40AF61D9"/>
    <w:rsid w:val="40D53766"/>
    <w:rsid w:val="40E96CDB"/>
    <w:rsid w:val="410659BB"/>
    <w:rsid w:val="4112478E"/>
    <w:rsid w:val="41856F3A"/>
    <w:rsid w:val="42075BA1"/>
    <w:rsid w:val="42350960"/>
    <w:rsid w:val="42703746"/>
    <w:rsid w:val="427F7E2D"/>
    <w:rsid w:val="42EB7271"/>
    <w:rsid w:val="439746BF"/>
    <w:rsid w:val="43BD0C0D"/>
    <w:rsid w:val="43CC0E50"/>
    <w:rsid w:val="43D67F21"/>
    <w:rsid w:val="440E76BA"/>
    <w:rsid w:val="445A2900"/>
    <w:rsid w:val="446C618F"/>
    <w:rsid w:val="455F7AA2"/>
    <w:rsid w:val="4574179F"/>
    <w:rsid w:val="45863281"/>
    <w:rsid w:val="45B1654F"/>
    <w:rsid w:val="45BE6EBE"/>
    <w:rsid w:val="45FC6771"/>
    <w:rsid w:val="45FF375F"/>
    <w:rsid w:val="46001285"/>
    <w:rsid w:val="46933EA7"/>
    <w:rsid w:val="46D87B0C"/>
    <w:rsid w:val="47051F92"/>
    <w:rsid w:val="4723347D"/>
    <w:rsid w:val="477F442B"/>
    <w:rsid w:val="478A7058"/>
    <w:rsid w:val="478B2DD0"/>
    <w:rsid w:val="47AF4D11"/>
    <w:rsid w:val="48174664"/>
    <w:rsid w:val="48961A2D"/>
    <w:rsid w:val="48D2515B"/>
    <w:rsid w:val="490B241B"/>
    <w:rsid w:val="49425710"/>
    <w:rsid w:val="497C6E74"/>
    <w:rsid w:val="49C4513B"/>
    <w:rsid w:val="49C8030C"/>
    <w:rsid w:val="49CA00E7"/>
    <w:rsid w:val="49E05655"/>
    <w:rsid w:val="49E50EBD"/>
    <w:rsid w:val="49FC1D63"/>
    <w:rsid w:val="4A065C48"/>
    <w:rsid w:val="4A4F4589"/>
    <w:rsid w:val="4A875AD1"/>
    <w:rsid w:val="4A931EF3"/>
    <w:rsid w:val="4A94029A"/>
    <w:rsid w:val="4AA93C99"/>
    <w:rsid w:val="4B6E046B"/>
    <w:rsid w:val="4BEB208F"/>
    <w:rsid w:val="4BEF1B80"/>
    <w:rsid w:val="4C2D4456"/>
    <w:rsid w:val="4C7327B1"/>
    <w:rsid w:val="4C87625C"/>
    <w:rsid w:val="4CE4545C"/>
    <w:rsid w:val="4D13189E"/>
    <w:rsid w:val="4D16313C"/>
    <w:rsid w:val="4D3971D3"/>
    <w:rsid w:val="4D3D2DBF"/>
    <w:rsid w:val="4D453A21"/>
    <w:rsid w:val="4D7D31BB"/>
    <w:rsid w:val="4D9A3D6D"/>
    <w:rsid w:val="4DEF6EAB"/>
    <w:rsid w:val="4E0D7A2E"/>
    <w:rsid w:val="4E127DA7"/>
    <w:rsid w:val="4E393586"/>
    <w:rsid w:val="4E6B74B7"/>
    <w:rsid w:val="4F4C553B"/>
    <w:rsid w:val="4F5D14F6"/>
    <w:rsid w:val="4F8545A9"/>
    <w:rsid w:val="4FB37368"/>
    <w:rsid w:val="4FB629B4"/>
    <w:rsid w:val="4FD9252F"/>
    <w:rsid w:val="4FFC0D0F"/>
    <w:rsid w:val="5015592D"/>
    <w:rsid w:val="50650662"/>
    <w:rsid w:val="50E81293"/>
    <w:rsid w:val="5107796B"/>
    <w:rsid w:val="51087240"/>
    <w:rsid w:val="51BC69A8"/>
    <w:rsid w:val="51E25CE3"/>
    <w:rsid w:val="5203179E"/>
    <w:rsid w:val="52036385"/>
    <w:rsid w:val="52100AA2"/>
    <w:rsid w:val="528172AA"/>
    <w:rsid w:val="52B4142D"/>
    <w:rsid w:val="52BB5FDC"/>
    <w:rsid w:val="53310CD0"/>
    <w:rsid w:val="5332509E"/>
    <w:rsid w:val="533B1B4E"/>
    <w:rsid w:val="53D37FD9"/>
    <w:rsid w:val="53FB308C"/>
    <w:rsid w:val="54210D44"/>
    <w:rsid w:val="548E3F00"/>
    <w:rsid w:val="54BB2F47"/>
    <w:rsid w:val="550F6DEF"/>
    <w:rsid w:val="55197C6D"/>
    <w:rsid w:val="55D41DE6"/>
    <w:rsid w:val="55E24503"/>
    <w:rsid w:val="56644F18"/>
    <w:rsid w:val="573B036F"/>
    <w:rsid w:val="574A2360"/>
    <w:rsid w:val="577020BB"/>
    <w:rsid w:val="57802226"/>
    <w:rsid w:val="57CC7219"/>
    <w:rsid w:val="57D12098"/>
    <w:rsid w:val="57EE718F"/>
    <w:rsid w:val="5832411E"/>
    <w:rsid w:val="58450D79"/>
    <w:rsid w:val="58647451"/>
    <w:rsid w:val="587F24DD"/>
    <w:rsid w:val="58951D01"/>
    <w:rsid w:val="589D664B"/>
    <w:rsid w:val="58C16652"/>
    <w:rsid w:val="58EB1921"/>
    <w:rsid w:val="5907665B"/>
    <w:rsid w:val="592F3F03"/>
    <w:rsid w:val="592F6E31"/>
    <w:rsid w:val="59684D1F"/>
    <w:rsid w:val="5999312B"/>
    <w:rsid w:val="59A321FB"/>
    <w:rsid w:val="59FB5B93"/>
    <w:rsid w:val="5A2055FA"/>
    <w:rsid w:val="5A2570B4"/>
    <w:rsid w:val="5A4A5760"/>
    <w:rsid w:val="5ABA133E"/>
    <w:rsid w:val="5ABD1913"/>
    <w:rsid w:val="5AD563E4"/>
    <w:rsid w:val="5AD703AE"/>
    <w:rsid w:val="5AFC1BC3"/>
    <w:rsid w:val="5B0311A3"/>
    <w:rsid w:val="5B072F34"/>
    <w:rsid w:val="5B12588A"/>
    <w:rsid w:val="5B435A44"/>
    <w:rsid w:val="5B85605C"/>
    <w:rsid w:val="5BA858A7"/>
    <w:rsid w:val="5BC754AC"/>
    <w:rsid w:val="5BDB3ECE"/>
    <w:rsid w:val="5C170AD7"/>
    <w:rsid w:val="5C190553"/>
    <w:rsid w:val="5C423FA9"/>
    <w:rsid w:val="5C4C26D6"/>
    <w:rsid w:val="5C7165E1"/>
    <w:rsid w:val="5CD728E8"/>
    <w:rsid w:val="5DCD5A99"/>
    <w:rsid w:val="5E36363E"/>
    <w:rsid w:val="5E5B62BC"/>
    <w:rsid w:val="5E6C0A33"/>
    <w:rsid w:val="5E765E6E"/>
    <w:rsid w:val="5EA13182"/>
    <w:rsid w:val="5F322057"/>
    <w:rsid w:val="5F434264"/>
    <w:rsid w:val="5F702B80"/>
    <w:rsid w:val="5F722E0C"/>
    <w:rsid w:val="5F881C77"/>
    <w:rsid w:val="5FEB0458"/>
    <w:rsid w:val="601B2AEB"/>
    <w:rsid w:val="60D55390"/>
    <w:rsid w:val="60F31CBA"/>
    <w:rsid w:val="610B7004"/>
    <w:rsid w:val="611539DF"/>
    <w:rsid w:val="61720E31"/>
    <w:rsid w:val="617F52FC"/>
    <w:rsid w:val="61BC02FE"/>
    <w:rsid w:val="61CE3B8D"/>
    <w:rsid w:val="623C31ED"/>
    <w:rsid w:val="62436329"/>
    <w:rsid w:val="62943029"/>
    <w:rsid w:val="62C27B96"/>
    <w:rsid w:val="633345F0"/>
    <w:rsid w:val="635A392B"/>
    <w:rsid w:val="639C0E1B"/>
    <w:rsid w:val="63ED0C43"/>
    <w:rsid w:val="64300B2F"/>
    <w:rsid w:val="643B7C00"/>
    <w:rsid w:val="64BA36C3"/>
    <w:rsid w:val="64CF2713"/>
    <w:rsid w:val="65521AC0"/>
    <w:rsid w:val="655D3BA6"/>
    <w:rsid w:val="65827169"/>
    <w:rsid w:val="65F3079F"/>
    <w:rsid w:val="66240220"/>
    <w:rsid w:val="6659436D"/>
    <w:rsid w:val="6659611C"/>
    <w:rsid w:val="665E3005"/>
    <w:rsid w:val="66CE7B69"/>
    <w:rsid w:val="66D07205"/>
    <w:rsid w:val="66D71736"/>
    <w:rsid w:val="66F145A6"/>
    <w:rsid w:val="67674868"/>
    <w:rsid w:val="68106CAE"/>
    <w:rsid w:val="68670E46"/>
    <w:rsid w:val="68930513"/>
    <w:rsid w:val="68951B33"/>
    <w:rsid w:val="68C161FA"/>
    <w:rsid w:val="68D128E1"/>
    <w:rsid w:val="68EC771B"/>
    <w:rsid w:val="68F81413"/>
    <w:rsid w:val="69036813"/>
    <w:rsid w:val="696B7548"/>
    <w:rsid w:val="698E2580"/>
    <w:rsid w:val="69A753F0"/>
    <w:rsid w:val="6A050368"/>
    <w:rsid w:val="6A4E61B3"/>
    <w:rsid w:val="6AA87672"/>
    <w:rsid w:val="6AB204F0"/>
    <w:rsid w:val="6ADE12E5"/>
    <w:rsid w:val="6B217424"/>
    <w:rsid w:val="6B2A452A"/>
    <w:rsid w:val="6B945E48"/>
    <w:rsid w:val="6B985938"/>
    <w:rsid w:val="6B9D2F4E"/>
    <w:rsid w:val="6BA3608B"/>
    <w:rsid w:val="6BC24763"/>
    <w:rsid w:val="6BC73B27"/>
    <w:rsid w:val="6BDA7CFF"/>
    <w:rsid w:val="6BDD77EF"/>
    <w:rsid w:val="6C0C3C30"/>
    <w:rsid w:val="6C0F54CE"/>
    <w:rsid w:val="6C1A459F"/>
    <w:rsid w:val="6C726189"/>
    <w:rsid w:val="6C856090"/>
    <w:rsid w:val="6CA420BB"/>
    <w:rsid w:val="6CF21078"/>
    <w:rsid w:val="6D08089B"/>
    <w:rsid w:val="6D231231"/>
    <w:rsid w:val="6D592EA5"/>
    <w:rsid w:val="6DB85E1E"/>
    <w:rsid w:val="6E1868BC"/>
    <w:rsid w:val="6E26547D"/>
    <w:rsid w:val="6E46167B"/>
    <w:rsid w:val="6E5D0773"/>
    <w:rsid w:val="6EB96428"/>
    <w:rsid w:val="6F615F28"/>
    <w:rsid w:val="6F71097A"/>
    <w:rsid w:val="6F9D176F"/>
    <w:rsid w:val="70111815"/>
    <w:rsid w:val="703E6382"/>
    <w:rsid w:val="70D50A94"/>
    <w:rsid w:val="71AC3EEB"/>
    <w:rsid w:val="71CD20B4"/>
    <w:rsid w:val="71E73175"/>
    <w:rsid w:val="71F23269"/>
    <w:rsid w:val="72064E24"/>
    <w:rsid w:val="72133F6A"/>
    <w:rsid w:val="72206C08"/>
    <w:rsid w:val="7306762B"/>
    <w:rsid w:val="73171838"/>
    <w:rsid w:val="732460B5"/>
    <w:rsid w:val="735F4F8D"/>
    <w:rsid w:val="736153DB"/>
    <w:rsid w:val="7379604F"/>
    <w:rsid w:val="73912694"/>
    <w:rsid w:val="748C590E"/>
    <w:rsid w:val="74B80DF9"/>
    <w:rsid w:val="74C7103C"/>
    <w:rsid w:val="757840E4"/>
    <w:rsid w:val="757E5B9F"/>
    <w:rsid w:val="75D94B83"/>
    <w:rsid w:val="761E2EDE"/>
    <w:rsid w:val="768E1E11"/>
    <w:rsid w:val="769709D0"/>
    <w:rsid w:val="76BA0E58"/>
    <w:rsid w:val="76F0487A"/>
    <w:rsid w:val="77163BB5"/>
    <w:rsid w:val="772E1A90"/>
    <w:rsid w:val="7750356B"/>
    <w:rsid w:val="77D23F80"/>
    <w:rsid w:val="77D9530E"/>
    <w:rsid w:val="782A5B6A"/>
    <w:rsid w:val="7847671C"/>
    <w:rsid w:val="78542BE7"/>
    <w:rsid w:val="785E5813"/>
    <w:rsid w:val="7860158C"/>
    <w:rsid w:val="78842D48"/>
    <w:rsid w:val="78AD0549"/>
    <w:rsid w:val="78DC5A24"/>
    <w:rsid w:val="78F4247E"/>
    <w:rsid w:val="78F748CA"/>
    <w:rsid w:val="790C4D83"/>
    <w:rsid w:val="7927654D"/>
    <w:rsid w:val="795D1F6F"/>
    <w:rsid w:val="79903C96"/>
    <w:rsid w:val="79983CE7"/>
    <w:rsid w:val="79CA724B"/>
    <w:rsid w:val="79F24465"/>
    <w:rsid w:val="7A053AE8"/>
    <w:rsid w:val="7A545120"/>
    <w:rsid w:val="7A690043"/>
    <w:rsid w:val="7AAD4830"/>
    <w:rsid w:val="7AB144B0"/>
    <w:rsid w:val="7ABE07EB"/>
    <w:rsid w:val="7ACC7CEB"/>
    <w:rsid w:val="7AF10BC1"/>
    <w:rsid w:val="7B2F3497"/>
    <w:rsid w:val="7B446F42"/>
    <w:rsid w:val="7B792C7F"/>
    <w:rsid w:val="7B7A2964"/>
    <w:rsid w:val="7B9854E0"/>
    <w:rsid w:val="7B9A1258"/>
    <w:rsid w:val="7BAB6FC2"/>
    <w:rsid w:val="7BDF6C6B"/>
    <w:rsid w:val="7C042B76"/>
    <w:rsid w:val="7C093CE8"/>
    <w:rsid w:val="7C4C1B32"/>
    <w:rsid w:val="7C923CDE"/>
    <w:rsid w:val="7CDB5685"/>
    <w:rsid w:val="7CFB2AA1"/>
    <w:rsid w:val="7D0D1CEC"/>
    <w:rsid w:val="7D1110A6"/>
    <w:rsid w:val="7D1D3EEF"/>
    <w:rsid w:val="7D320618"/>
    <w:rsid w:val="7D353F53"/>
    <w:rsid w:val="7D5B0573"/>
    <w:rsid w:val="7D606456"/>
    <w:rsid w:val="7D6D347C"/>
    <w:rsid w:val="7D966BF5"/>
    <w:rsid w:val="7E2968C4"/>
    <w:rsid w:val="7E350DC4"/>
    <w:rsid w:val="7E3F7E95"/>
    <w:rsid w:val="7E404A2E"/>
    <w:rsid w:val="7E775881"/>
    <w:rsid w:val="7ECF746B"/>
    <w:rsid w:val="7EEA7E01"/>
    <w:rsid w:val="7EF96296"/>
    <w:rsid w:val="7F3814FE"/>
    <w:rsid w:val="7F3B68AE"/>
    <w:rsid w:val="7F5641F0"/>
    <w:rsid w:val="7F567E27"/>
    <w:rsid w:val="7F8F2756"/>
    <w:rsid w:val="7F8F579E"/>
    <w:rsid w:val="7FEE42B8"/>
    <w:rsid w:val="7FF56A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A3B2350"/>
  <w15:docId w15:val="{B1AFB65A-B93B-426C-8BE3-C83060012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4">
    <w:name w:val="heading 4"/>
    <w:basedOn w:val="a"/>
    <w:next w:val="a"/>
    <w:link w:val="40"/>
    <w:uiPriority w:val="9"/>
    <w:semiHidden/>
    <w:unhideWhenUsed/>
    <w:qFormat/>
    <w:rsid w:val="00566A6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unhideWhenUsed/>
    <w:qFormat/>
    <w:pPr>
      <w:spacing w:after="120"/>
    </w:pPr>
    <w:rPr>
      <w:rFonts w:ascii="Calibri" w:eastAsia="宋体" w:hAnsi="Calibri" w:cs="Times New Roman"/>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paragraph" w:styleId="TOC2">
    <w:name w:val="toc 2"/>
    <w:basedOn w:val="a"/>
    <w:next w:val="a"/>
    <w:uiPriority w:val="39"/>
    <w:unhideWhenUsed/>
    <w:qFormat/>
    <w:pPr>
      <w:ind w:leftChars="200" w:left="420"/>
    </w:pPr>
    <w:rPr>
      <w:rFonts w:ascii="Times New Roman" w:eastAsia="宋体" w:hAnsi="Times New Roman" w:cs="Times New Roman"/>
      <w:szCs w:val="20"/>
    </w:rPr>
  </w:style>
  <w:style w:type="character" w:styleId="a8">
    <w:name w:val="Hyperlink"/>
    <w:basedOn w:val="a0"/>
    <w:uiPriority w:val="99"/>
    <w:semiHidden/>
    <w:unhideWhenUsed/>
    <w:qFormat/>
    <w:rPr>
      <w:color w:val="0000FF"/>
      <w:u w:val="single"/>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Default">
    <w:name w:val="Default"/>
    <w:next w:val="TOC2"/>
    <w:uiPriority w:val="99"/>
    <w:qFormat/>
    <w:pPr>
      <w:widowControl w:val="0"/>
      <w:autoSpaceDE w:val="0"/>
      <w:autoSpaceDN w:val="0"/>
      <w:adjustRightInd w:val="0"/>
    </w:pPr>
    <w:rPr>
      <w:rFonts w:ascii="黑体" w:eastAsia="黑体" w:cs="黑体"/>
      <w:color w:val="000000"/>
      <w:sz w:val="24"/>
      <w:szCs w:val="24"/>
    </w:rPr>
  </w:style>
  <w:style w:type="character" w:customStyle="1" w:styleId="40">
    <w:name w:val="标题 4 字符"/>
    <w:basedOn w:val="a0"/>
    <w:link w:val="4"/>
    <w:uiPriority w:val="9"/>
    <w:semiHidden/>
    <w:rsid w:val="00566A6C"/>
    <w:rPr>
      <w:rFonts w:asciiTheme="majorHAnsi" w:eastAsiaTheme="majorEastAsia" w:hAnsiTheme="majorHAnsi" w:cstheme="majorBidi"/>
      <w:b/>
      <w:bCs/>
      <w:kern w:val="2"/>
      <w:sz w:val="28"/>
      <w:szCs w:val="28"/>
    </w:rPr>
  </w:style>
  <w:style w:type="paragraph" w:styleId="a9">
    <w:name w:val="List Paragraph"/>
    <w:basedOn w:val="a"/>
    <w:uiPriority w:val="99"/>
    <w:unhideWhenUsed/>
    <w:rsid w:val="001E3D2F"/>
    <w:pPr>
      <w:ind w:firstLineChars="200" w:firstLine="420"/>
    </w:pPr>
  </w:style>
  <w:style w:type="paragraph" w:styleId="aa">
    <w:name w:val="Plain Text"/>
    <w:basedOn w:val="a"/>
    <w:link w:val="ab"/>
    <w:autoRedefine/>
    <w:qFormat/>
    <w:rsid w:val="00561337"/>
    <w:rPr>
      <w:rFonts w:ascii="宋体" w:eastAsia="楷体_GB2312" w:hAnsi="Courier New" w:cs="Times New Roman"/>
      <w:sz w:val="28"/>
      <w:szCs w:val="20"/>
    </w:rPr>
  </w:style>
  <w:style w:type="character" w:customStyle="1" w:styleId="ab">
    <w:name w:val="纯文本 字符"/>
    <w:basedOn w:val="a0"/>
    <w:link w:val="aa"/>
    <w:qFormat/>
    <w:rsid w:val="00561337"/>
    <w:rPr>
      <w:rFonts w:ascii="宋体" w:eastAsia="楷体_GB2312" w:hAnsi="Courier New"/>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767782">
      <w:bodyDiv w:val="1"/>
      <w:marLeft w:val="0"/>
      <w:marRight w:val="0"/>
      <w:marTop w:val="0"/>
      <w:marBottom w:val="0"/>
      <w:divBdr>
        <w:top w:val="none" w:sz="0" w:space="0" w:color="auto"/>
        <w:left w:val="none" w:sz="0" w:space="0" w:color="auto"/>
        <w:bottom w:val="none" w:sz="0" w:space="0" w:color="auto"/>
        <w:right w:val="none" w:sz="0" w:space="0" w:color="auto"/>
      </w:divBdr>
    </w:div>
    <w:div w:id="1815873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5</Pages>
  <Words>395</Words>
  <Characters>2256</Characters>
  <Application>Microsoft Office Word</Application>
  <DocSecurity>0</DocSecurity>
  <Lines>18</Lines>
  <Paragraphs>5</Paragraphs>
  <ScaleCrop>false</ScaleCrop>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Shawn Liu</dc:creator>
  <cp:lastModifiedBy>ningn zhi</cp:lastModifiedBy>
  <cp:revision>42</cp:revision>
  <cp:lastPrinted>2024-05-28T06:48:00Z</cp:lastPrinted>
  <dcterms:created xsi:type="dcterms:W3CDTF">2018-08-27T08:22:00Z</dcterms:created>
  <dcterms:modified xsi:type="dcterms:W3CDTF">2025-01-15T07:36:00Z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21D969E039B1473CBCEDCF16CE05861D</vt:lpwstr>
  </property>
</Properties>
</file>