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42B67" w14:textId="7CA576DF" w:rsidR="00806D64" w:rsidRDefault="00515796">
      <w:pPr>
        <w:pStyle w:val="1"/>
        <w:snapToGrid w:val="0"/>
        <w:spacing w:line="480" w:lineRule="exact"/>
        <w:jc w:val="center"/>
        <w:rPr>
          <w:rFonts w:hint="eastAsia"/>
          <w:sz w:val="40"/>
          <w:szCs w:val="40"/>
        </w:rPr>
      </w:pPr>
      <w:r w:rsidRPr="00515796">
        <w:rPr>
          <w:rFonts w:hint="eastAsia"/>
          <w:sz w:val="40"/>
          <w:szCs w:val="40"/>
        </w:rPr>
        <w:t>河北正懋集团有限公司</w:t>
      </w:r>
      <w:r>
        <w:rPr>
          <w:rFonts w:hint="eastAsia"/>
          <w:sz w:val="40"/>
          <w:szCs w:val="40"/>
        </w:rPr>
        <w:t>2025年1月</w:t>
      </w:r>
    </w:p>
    <w:p w14:paraId="01A1E869" w14:textId="77777777" w:rsidR="00806D64" w:rsidRDefault="00000000">
      <w:pPr>
        <w:pStyle w:val="1"/>
        <w:snapToGrid w:val="0"/>
        <w:spacing w:line="480" w:lineRule="exact"/>
        <w:jc w:val="center"/>
        <w:rPr>
          <w:rFonts w:ascii="仿宋" w:eastAsia="仿宋" w:hAnsi="仿宋" w:hint="eastAsia"/>
          <w:sz w:val="28"/>
          <w:szCs w:val="28"/>
        </w:rPr>
      </w:pPr>
      <w:r>
        <w:rPr>
          <w:rFonts w:hint="eastAsia"/>
          <w:sz w:val="40"/>
          <w:szCs w:val="40"/>
        </w:rPr>
        <w:t>煤炭采购询价文件</w:t>
      </w:r>
    </w:p>
    <w:p w14:paraId="3B5DBD64" w14:textId="0200FD7E" w:rsidR="00806D64" w:rsidRDefault="00000000">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您好！根据我公司需求情况，</w:t>
      </w:r>
      <w:r>
        <w:rPr>
          <w:rFonts w:ascii="仿宋" w:eastAsia="仿宋" w:hAnsi="仿宋" w:hint="eastAsia"/>
          <w:sz w:val="28"/>
          <w:szCs w:val="28"/>
          <w:u w:val="single"/>
        </w:rPr>
        <w:t xml:space="preserve"> 1 </w:t>
      </w:r>
      <w:r>
        <w:rPr>
          <w:rFonts w:ascii="仿宋" w:eastAsia="仿宋" w:hAnsi="仿宋" w:hint="eastAsia"/>
          <w:sz w:val="28"/>
          <w:szCs w:val="28"/>
        </w:rPr>
        <w:t>月份我公司</w:t>
      </w:r>
      <w:proofErr w:type="gramStart"/>
      <w:r>
        <w:rPr>
          <w:rFonts w:ascii="仿宋" w:eastAsia="仿宋" w:hAnsi="仿宋" w:hint="eastAsia"/>
          <w:sz w:val="28"/>
          <w:szCs w:val="28"/>
        </w:rPr>
        <w:t>拟按照</w:t>
      </w:r>
      <w:proofErr w:type="gramEnd"/>
      <w:r>
        <w:rPr>
          <w:rFonts w:ascii="仿宋" w:eastAsia="仿宋" w:hAnsi="仿宋" w:hint="eastAsia"/>
          <w:sz w:val="28"/>
          <w:szCs w:val="28"/>
        </w:rPr>
        <w:t>以下需求采购市场煤，请贵公司予以配合采购。</w:t>
      </w:r>
    </w:p>
    <w:p w14:paraId="1637767B" w14:textId="5FE05E44" w:rsidR="00806D64" w:rsidRDefault="00000000">
      <w:pPr>
        <w:spacing w:line="360" w:lineRule="auto"/>
        <w:rPr>
          <w:rFonts w:ascii="仿宋" w:eastAsia="仿宋" w:hAnsi="仿宋" w:hint="eastAsia"/>
          <w:sz w:val="28"/>
          <w:szCs w:val="28"/>
          <w:u w:val="single"/>
        </w:rPr>
      </w:pPr>
      <w:r>
        <w:rPr>
          <w:rFonts w:ascii="仿宋" w:eastAsia="仿宋" w:hAnsi="仿宋" w:hint="eastAsia"/>
          <w:sz w:val="28"/>
          <w:szCs w:val="28"/>
        </w:rPr>
        <w:t>一、 交货日期： 2025年</w:t>
      </w:r>
      <w:r>
        <w:rPr>
          <w:rFonts w:ascii="仿宋" w:eastAsia="仿宋" w:hAnsi="仿宋" w:hint="eastAsia"/>
          <w:sz w:val="28"/>
          <w:szCs w:val="28"/>
          <w:u w:val="single"/>
        </w:rPr>
        <w:t xml:space="preserve"> </w:t>
      </w:r>
      <w:r w:rsidR="00515796">
        <w:rPr>
          <w:rFonts w:ascii="仿宋" w:eastAsia="仿宋" w:hAnsi="仿宋" w:hint="eastAsia"/>
          <w:sz w:val="28"/>
          <w:szCs w:val="28"/>
          <w:u w:val="single"/>
        </w:rPr>
        <w:t>1</w:t>
      </w:r>
      <w:r>
        <w:rPr>
          <w:rFonts w:ascii="仿宋" w:eastAsia="仿宋" w:hAnsi="仿宋" w:hint="eastAsia"/>
          <w:sz w:val="28"/>
          <w:szCs w:val="28"/>
          <w:u w:val="single"/>
        </w:rPr>
        <w:t xml:space="preserve"> </w:t>
      </w:r>
      <w:r>
        <w:rPr>
          <w:rFonts w:ascii="仿宋" w:eastAsia="仿宋" w:hAnsi="仿宋" w:hint="eastAsia"/>
          <w:sz w:val="28"/>
          <w:szCs w:val="28"/>
        </w:rPr>
        <w:t>月</w:t>
      </w:r>
      <w:r>
        <w:rPr>
          <w:rFonts w:ascii="仿宋" w:eastAsia="仿宋" w:hAnsi="仿宋" w:hint="eastAsia"/>
          <w:sz w:val="28"/>
          <w:szCs w:val="28"/>
          <w:u w:val="single"/>
        </w:rPr>
        <w:t xml:space="preserve"> </w:t>
      </w:r>
      <w:r w:rsidR="00515796">
        <w:rPr>
          <w:rFonts w:ascii="仿宋" w:eastAsia="仿宋" w:hAnsi="仿宋" w:hint="eastAsia"/>
          <w:sz w:val="28"/>
          <w:szCs w:val="28"/>
          <w:u w:val="single"/>
        </w:rPr>
        <w:t>20</w:t>
      </w:r>
      <w:r>
        <w:rPr>
          <w:rFonts w:ascii="仿宋" w:eastAsia="仿宋" w:hAnsi="仿宋" w:hint="eastAsia"/>
          <w:sz w:val="28"/>
          <w:szCs w:val="28"/>
          <w:u w:val="single"/>
        </w:rPr>
        <w:t xml:space="preserve"> </w:t>
      </w:r>
      <w:r>
        <w:rPr>
          <w:rFonts w:ascii="仿宋" w:eastAsia="仿宋" w:hAnsi="仿宋" w:hint="eastAsia"/>
          <w:sz w:val="28"/>
          <w:szCs w:val="28"/>
        </w:rPr>
        <w:t>日</w:t>
      </w:r>
      <w:r w:rsidR="00566A6C">
        <w:rPr>
          <w:rFonts w:ascii="仿宋" w:eastAsia="仿宋" w:hAnsi="仿宋" w:hint="eastAsia"/>
          <w:sz w:val="28"/>
          <w:szCs w:val="28"/>
        </w:rPr>
        <w:t>前</w:t>
      </w:r>
      <w:r>
        <w:rPr>
          <w:rFonts w:ascii="仿宋" w:eastAsia="仿宋" w:hAnsi="仿宋" w:hint="eastAsia"/>
          <w:sz w:val="28"/>
          <w:szCs w:val="28"/>
        </w:rPr>
        <w:t>。</w:t>
      </w:r>
    </w:p>
    <w:p w14:paraId="68C900C2" w14:textId="5204FAAE" w:rsidR="00806D64" w:rsidRDefault="00000000">
      <w:pPr>
        <w:spacing w:line="360" w:lineRule="auto"/>
        <w:rPr>
          <w:rFonts w:ascii="仿宋" w:eastAsia="仿宋" w:hAnsi="仿宋" w:hint="eastAsia"/>
          <w:sz w:val="28"/>
          <w:szCs w:val="28"/>
        </w:rPr>
      </w:pPr>
      <w:r>
        <w:rPr>
          <w:rFonts w:ascii="仿宋" w:eastAsia="仿宋" w:hAnsi="仿宋"/>
          <w:sz w:val="28"/>
          <w:szCs w:val="28"/>
        </w:rPr>
        <w:t>二</w:t>
      </w:r>
      <w:r>
        <w:rPr>
          <w:rFonts w:ascii="仿宋" w:eastAsia="仿宋" w:hAnsi="仿宋" w:hint="eastAsia"/>
          <w:sz w:val="28"/>
          <w:szCs w:val="28"/>
        </w:rPr>
        <w:t>、采购数量：计划采购</w:t>
      </w:r>
      <w:r w:rsidR="00515796" w:rsidRPr="00515796">
        <w:rPr>
          <w:rFonts w:ascii="仿宋" w:eastAsia="仿宋" w:hAnsi="仿宋" w:hint="eastAsia"/>
          <w:sz w:val="28"/>
          <w:szCs w:val="28"/>
        </w:rPr>
        <w:t>印度尼西亚动力煤</w:t>
      </w:r>
      <w:r>
        <w:rPr>
          <w:rFonts w:ascii="仿宋" w:eastAsia="仿宋" w:hAnsi="仿宋" w:hint="eastAsia"/>
          <w:sz w:val="28"/>
          <w:szCs w:val="28"/>
          <w:u w:val="single"/>
        </w:rPr>
        <w:t xml:space="preserve">  </w:t>
      </w:r>
      <w:r w:rsidR="00515796">
        <w:rPr>
          <w:rFonts w:ascii="仿宋" w:eastAsia="仿宋" w:hAnsi="仿宋" w:hint="eastAsia"/>
          <w:sz w:val="28"/>
          <w:szCs w:val="28"/>
          <w:u w:val="single"/>
        </w:rPr>
        <w:t>7</w:t>
      </w:r>
      <w:r>
        <w:rPr>
          <w:rFonts w:ascii="仿宋" w:eastAsia="仿宋" w:hAnsi="仿宋" w:hint="eastAsia"/>
          <w:sz w:val="28"/>
          <w:szCs w:val="28"/>
          <w:u w:val="single"/>
        </w:rPr>
        <w:t xml:space="preserve">  </w:t>
      </w:r>
      <w:r>
        <w:rPr>
          <w:rFonts w:ascii="仿宋" w:eastAsia="仿宋" w:hAnsi="仿宋" w:hint="eastAsia"/>
          <w:sz w:val="28"/>
          <w:szCs w:val="28"/>
        </w:rPr>
        <w:t>万吨。</w:t>
      </w:r>
    </w:p>
    <w:p w14:paraId="022EF589" w14:textId="77777777" w:rsidR="00806D64" w:rsidRDefault="00000000">
      <w:pPr>
        <w:spacing w:line="360" w:lineRule="auto"/>
        <w:rPr>
          <w:rFonts w:ascii="仿宋" w:eastAsia="仿宋" w:hAnsi="仿宋" w:hint="eastAsia"/>
          <w:sz w:val="28"/>
          <w:szCs w:val="28"/>
        </w:rPr>
      </w:pPr>
      <w:r>
        <w:rPr>
          <w:rFonts w:ascii="仿宋" w:eastAsia="仿宋" w:hAnsi="仿宋" w:hint="eastAsia"/>
          <w:sz w:val="28"/>
          <w:szCs w:val="28"/>
        </w:rPr>
        <w:t>三、煤炭质量：</w:t>
      </w:r>
    </w:p>
    <w:p w14:paraId="5E8E4130" w14:textId="77777777" w:rsidR="00806D64" w:rsidRDefault="00000000">
      <w:pPr>
        <w:spacing w:line="360" w:lineRule="auto"/>
        <w:rPr>
          <w:rFonts w:ascii="仿宋" w:eastAsia="仿宋" w:hAnsi="仿宋" w:hint="eastAsia"/>
          <w:sz w:val="28"/>
          <w:szCs w:val="28"/>
        </w:rPr>
      </w:pPr>
      <w:r>
        <w:rPr>
          <w:rFonts w:ascii="仿宋" w:eastAsia="仿宋" w:hAnsi="仿宋" w:hint="eastAsia"/>
          <w:sz w:val="28"/>
          <w:szCs w:val="28"/>
        </w:rPr>
        <w:t>基本煤质要求：</w:t>
      </w:r>
    </w:p>
    <w:tbl>
      <w:tblPr>
        <w:tblpPr w:leftFromText="180" w:rightFromText="180" w:vertAnchor="text" w:horzAnchor="margin" w:tblpXSpec="center" w:tblpY="29"/>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276"/>
        <w:gridCol w:w="1134"/>
        <w:gridCol w:w="1134"/>
        <w:gridCol w:w="895"/>
        <w:gridCol w:w="948"/>
        <w:gridCol w:w="1020"/>
      </w:tblGrid>
      <w:tr w:rsidR="00806D64" w14:paraId="76D0A52B" w14:textId="77777777" w:rsidTr="00515796">
        <w:trPr>
          <w:trHeight w:val="1686"/>
        </w:trPr>
        <w:tc>
          <w:tcPr>
            <w:tcW w:w="1101" w:type="dxa"/>
            <w:tcBorders>
              <w:tl2br w:val="nil"/>
              <w:tr2bl w:val="nil"/>
            </w:tcBorders>
            <w:shd w:val="clear" w:color="auto" w:fill="auto"/>
            <w:noWrap/>
            <w:vAlign w:val="center"/>
          </w:tcPr>
          <w:p w14:paraId="1267C607"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采购</w:t>
            </w:r>
          </w:p>
          <w:p w14:paraId="3224C120"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种类</w:t>
            </w:r>
          </w:p>
        </w:tc>
        <w:tc>
          <w:tcPr>
            <w:tcW w:w="1417" w:type="dxa"/>
            <w:tcBorders>
              <w:tl2br w:val="nil"/>
              <w:tr2bl w:val="nil"/>
            </w:tcBorders>
            <w:shd w:val="clear" w:color="auto" w:fill="auto"/>
            <w:vAlign w:val="center"/>
          </w:tcPr>
          <w:p w14:paraId="4711C683" w14:textId="68B7FB6C"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低位发热量</w:t>
            </w:r>
            <w:proofErr w:type="spellStart"/>
            <w:r>
              <w:rPr>
                <w:rFonts w:ascii="华文中宋" w:eastAsia="华文中宋" w:hAnsi="华文中宋" w:cs="宋体" w:hint="eastAsia"/>
                <w:kern w:val="0"/>
                <w:sz w:val="22"/>
              </w:rPr>
              <w:t>Qnet,ar</w:t>
            </w:r>
            <w:proofErr w:type="spellEnd"/>
          </w:p>
          <w:p w14:paraId="0FF959EC"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(Kcal/Kg)</w:t>
            </w:r>
          </w:p>
        </w:tc>
        <w:tc>
          <w:tcPr>
            <w:tcW w:w="1276" w:type="dxa"/>
            <w:tcBorders>
              <w:tl2br w:val="nil"/>
              <w:tr2bl w:val="nil"/>
            </w:tcBorders>
            <w:shd w:val="clear" w:color="auto" w:fill="auto"/>
            <w:vAlign w:val="center"/>
          </w:tcPr>
          <w:p w14:paraId="27A0EAE0" w14:textId="265C16A3"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挥发分</w:t>
            </w:r>
            <w:r>
              <w:rPr>
                <w:rFonts w:ascii="华文中宋" w:eastAsia="华文中宋" w:hAnsi="华文中宋" w:cs="宋体"/>
                <w:kern w:val="0"/>
                <w:sz w:val="22"/>
              </w:rPr>
              <w:t>V</w:t>
            </w:r>
            <w:r>
              <w:rPr>
                <w:rFonts w:ascii="华文中宋" w:eastAsia="华文中宋" w:hAnsi="华文中宋" w:cs="宋体" w:hint="eastAsia"/>
                <w:kern w:val="0"/>
                <w:sz w:val="22"/>
              </w:rPr>
              <w:t>ad (%)</w:t>
            </w:r>
          </w:p>
        </w:tc>
        <w:tc>
          <w:tcPr>
            <w:tcW w:w="1134" w:type="dxa"/>
            <w:tcBorders>
              <w:tl2br w:val="nil"/>
              <w:tr2bl w:val="nil"/>
            </w:tcBorders>
            <w:shd w:val="clear" w:color="auto" w:fill="auto"/>
            <w:vAlign w:val="center"/>
          </w:tcPr>
          <w:p w14:paraId="5D163DDC" w14:textId="3E193614"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全硫分</w:t>
            </w:r>
            <w:proofErr w:type="spellStart"/>
            <w:r>
              <w:rPr>
                <w:rFonts w:ascii="华文中宋" w:eastAsia="华文中宋" w:hAnsi="华文中宋" w:cs="宋体" w:hint="eastAsia"/>
                <w:kern w:val="0"/>
                <w:sz w:val="22"/>
              </w:rPr>
              <w:t>St,ad</w:t>
            </w:r>
            <w:proofErr w:type="spellEnd"/>
            <w:r>
              <w:rPr>
                <w:rFonts w:ascii="华文中宋" w:eastAsia="华文中宋" w:hAnsi="华文中宋" w:cs="宋体" w:hint="eastAsia"/>
                <w:kern w:val="0"/>
                <w:sz w:val="22"/>
              </w:rPr>
              <w:t>(%)</w:t>
            </w:r>
          </w:p>
        </w:tc>
        <w:tc>
          <w:tcPr>
            <w:tcW w:w="1134" w:type="dxa"/>
            <w:tcBorders>
              <w:tl2br w:val="nil"/>
              <w:tr2bl w:val="nil"/>
            </w:tcBorders>
            <w:shd w:val="clear" w:color="auto" w:fill="auto"/>
            <w:vAlign w:val="center"/>
          </w:tcPr>
          <w:p w14:paraId="4FCEF46C" w14:textId="7464B07A"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全水分</w:t>
            </w:r>
            <w:r>
              <w:rPr>
                <w:rFonts w:ascii="华文中宋" w:eastAsia="华文中宋" w:hAnsi="华文中宋" w:cs="宋体" w:hint="eastAsia"/>
                <w:kern w:val="0"/>
                <w:sz w:val="22"/>
              </w:rPr>
              <w:t>Mt.</w:t>
            </w:r>
            <w:proofErr w:type="gramStart"/>
            <w:r>
              <w:rPr>
                <w:rFonts w:ascii="华文中宋" w:eastAsia="华文中宋" w:hAnsi="华文中宋" w:cs="宋体" w:hint="eastAsia"/>
                <w:kern w:val="0"/>
                <w:sz w:val="22"/>
              </w:rPr>
              <w:t>ar(</w:t>
            </w:r>
            <w:proofErr w:type="gramEnd"/>
            <w:r>
              <w:rPr>
                <w:rFonts w:ascii="华文中宋" w:eastAsia="华文中宋" w:hAnsi="华文中宋" w:cs="宋体" w:hint="eastAsia"/>
                <w:kern w:val="0"/>
                <w:sz w:val="22"/>
              </w:rPr>
              <w:t>%)</w:t>
            </w:r>
          </w:p>
        </w:tc>
        <w:tc>
          <w:tcPr>
            <w:tcW w:w="895" w:type="dxa"/>
            <w:tcBorders>
              <w:tl2br w:val="nil"/>
              <w:tr2bl w:val="nil"/>
            </w:tcBorders>
            <w:shd w:val="clear" w:color="auto" w:fill="auto"/>
            <w:noWrap/>
            <w:vAlign w:val="center"/>
          </w:tcPr>
          <w:p w14:paraId="41C79844" w14:textId="1652A08F" w:rsidR="00806D64" w:rsidRDefault="00515796">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灰分Aad</w:t>
            </w:r>
            <w:r w:rsidRPr="00515796">
              <w:rPr>
                <w:rFonts w:ascii="华文中宋" w:eastAsia="华文中宋" w:hAnsi="华文中宋" w:cs="宋体" w:hint="eastAsia"/>
                <w:kern w:val="0"/>
                <w:sz w:val="22"/>
              </w:rPr>
              <w:t>(%)</w:t>
            </w:r>
          </w:p>
        </w:tc>
        <w:tc>
          <w:tcPr>
            <w:tcW w:w="948" w:type="dxa"/>
            <w:tcBorders>
              <w:tl2br w:val="nil"/>
              <w:tr2bl w:val="nil"/>
            </w:tcBorders>
            <w:vAlign w:val="center"/>
          </w:tcPr>
          <w:p w14:paraId="2129494A" w14:textId="5DBAB144" w:rsidR="00806D64" w:rsidRDefault="00515796">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交货地点</w:t>
            </w:r>
          </w:p>
        </w:tc>
        <w:tc>
          <w:tcPr>
            <w:tcW w:w="1020" w:type="dxa"/>
            <w:tcBorders>
              <w:tl2br w:val="nil"/>
              <w:tr2bl w:val="nil"/>
            </w:tcBorders>
            <w:vAlign w:val="center"/>
          </w:tcPr>
          <w:p w14:paraId="47ED5487"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数量  （万吨）</w:t>
            </w:r>
          </w:p>
        </w:tc>
      </w:tr>
      <w:tr w:rsidR="00806D64" w14:paraId="28E382D8" w14:textId="77777777" w:rsidTr="00515796">
        <w:trPr>
          <w:trHeight w:val="806"/>
        </w:trPr>
        <w:tc>
          <w:tcPr>
            <w:tcW w:w="1101" w:type="dxa"/>
            <w:tcBorders>
              <w:tl2br w:val="nil"/>
              <w:tr2bl w:val="nil"/>
            </w:tcBorders>
            <w:vAlign w:val="center"/>
          </w:tcPr>
          <w:p w14:paraId="3D5D5291" w14:textId="01CF43C0"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印度尼西亚动力煤</w:t>
            </w:r>
          </w:p>
        </w:tc>
        <w:tc>
          <w:tcPr>
            <w:tcW w:w="1417" w:type="dxa"/>
            <w:tcBorders>
              <w:tl2br w:val="nil"/>
              <w:tr2bl w:val="nil"/>
            </w:tcBorders>
            <w:shd w:val="clear" w:color="auto" w:fill="auto"/>
            <w:noWrap/>
            <w:vAlign w:val="center"/>
          </w:tcPr>
          <w:p w14:paraId="4035468A" w14:textId="65CCF938" w:rsidR="00806D64" w:rsidRDefault="00515796">
            <w:pPr>
              <w:widowControl/>
              <w:jc w:val="center"/>
              <w:rPr>
                <w:rFonts w:ascii="华文中宋" w:eastAsia="华文中宋" w:hAnsi="华文中宋" w:cs="宋体" w:hint="eastAsia"/>
                <w:color w:val="FF0000"/>
                <w:kern w:val="0"/>
                <w:sz w:val="22"/>
              </w:rPr>
            </w:pPr>
            <w:r>
              <w:rPr>
                <w:rFonts w:ascii="华文中宋" w:eastAsia="华文中宋" w:hAnsi="华文中宋" w:cs="宋体" w:hint="eastAsia"/>
                <w:kern w:val="0"/>
                <w:sz w:val="22"/>
              </w:rPr>
              <w:t>3600</w:t>
            </w:r>
          </w:p>
        </w:tc>
        <w:tc>
          <w:tcPr>
            <w:tcW w:w="1276" w:type="dxa"/>
            <w:tcBorders>
              <w:tl2br w:val="nil"/>
              <w:tr2bl w:val="nil"/>
            </w:tcBorders>
            <w:vAlign w:val="center"/>
          </w:tcPr>
          <w:p w14:paraId="56DFE902" w14:textId="7D75682C" w:rsidR="00806D64" w:rsidRDefault="00515796">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32-45</w:t>
            </w:r>
          </w:p>
        </w:tc>
        <w:tc>
          <w:tcPr>
            <w:tcW w:w="1134" w:type="dxa"/>
            <w:tcBorders>
              <w:tl2br w:val="nil"/>
              <w:tr2bl w:val="nil"/>
            </w:tcBorders>
            <w:vAlign w:val="center"/>
          </w:tcPr>
          <w:p w14:paraId="66FAD980" w14:textId="742207ED"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w:t>
            </w:r>
            <w:r w:rsidR="00515796">
              <w:rPr>
                <w:rFonts w:ascii="华文中宋" w:eastAsia="华文中宋" w:hAnsi="华文中宋" w:cs="宋体" w:hint="eastAsia"/>
                <w:kern w:val="0"/>
                <w:sz w:val="22"/>
              </w:rPr>
              <w:t>1</w:t>
            </w:r>
          </w:p>
        </w:tc>
        <w:tc>
          <w:tcPr>
            <w:tcW w:w="1134" w:type="dxa"/>
            <w:tcBorders>
              <w:tl2br w:val="nil"/>
              <w:tr2bl w:val="nil"/>
            </w:tcBorders>
            <w:vAlign w:val="center"/>
          </w:tcPr>
          <w:p w14:paraId="4076F34B" w14:textId="54182230" w:rsidR="00806D64" w:rsidRDefault="00AE5358">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w:t>
            </w:r>
            <w:r w:rsidR="00515796">
              <w:rPr>
                <w:rFonts w:ascii="华文中宋" w:eastAsia="华文中宋" w:hAnsi="华文中宋" w:cs="宋体" w:hint="eastAsia"/>
                <w:kern w:val="0"/>
                <w:sz w:val="22"/>
              </w:rPr>
              <w:t>45</w:t>
            </w:r>
          </w:p>
        </w:tc>
        <w:tc>
          <w:tcPr>
            <w:tcW w:w="895" w:type="dxa"/>
            <w:tcBorders>
              <w:tl2br w:val="nil"/>
              <w:tr2bl w:val="nil"/>
            </w:tcBorders>
            <w:vAlign w:val="center"/>
          </w:tcPr>
          <w:p w14:paraId="2E605E63" w14:textId="541F6951" w:rsidR="00806D64" w:rsidRDefault="00AE5358">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＜10</w:t>
            </w:r>
          </w:p>
        </w:tc>
        <w:tc>
          <w:tcPr>
            <w:tcW w:w="948" w:type="dxa"/>
            <w:tcBorders>
              <w:tl2br w:val="nil"/>
              <w:tr2bl w:val="nil"/>
            </w:tcBorders>
            <w:vAlign w:val="center"/>
          </w:tcPr>
          <w:p w14:paraId="4211C326" w14:textId="20A30BB3" w:rsidR="00806D64" w:rsidRDefault="00515796">
            <w:pPr>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华能海门电厂码头</w:t>
            </w:r>
          </w:p>
        </w:tc>
        <w:tc>
          <w:tcPr>
            <w:tcW w:w="1020" w:type="dxa"/>
            <w:tcBorders>
              <w:tl2br w:val="nil"/>
              <w:tr2bl w:val="nil"/>
            </w:tcBorders>
            <w:vAlign w:val="center"/>
          </w:tcPr>
          <w:p w14:paraId="3E7851B6" w14:textId="71EE1C81" w:rsidR="00806D64" w:rsidRDefault="00515796">
            <w:pPr>
              <w:jc w:val="center"/>
              <w:rPr>
                <w:rFonts w:ascii="华文中宋" w:eastAsia="华文中宋" w:hAnsi="华文中宋" w:cs="宋体" w:hint="eastAsia"/>
                <w:kern w:val="0"/>
                <w:sz w:val="22"/>
              </w:rPr>
            </w:pPr>
            <w:r>
              <w:rPr>
                <w:rFonts w:ascii="华文中宋" w:eastAsia="华文中宋" w:hAnsi="华文中宋" w:cs="宋体" w:hint="eastAsia"/>
                <w:kern w:val="0"/>
                <w:sz w:val="22"/>
              </w:rPr>
              <w:t>7</w:t>
            </w:r>
          </w:p>
        </w:tc>
      </w:tr>
    </w:tbl>
    <w:p w14:paraId="5862BC65" w14:textId="03ABC4A5" w:rsidR="00566A6C" w:rsidRPr="001E3D2F" w:rsidRDefault="00515796" w:rsidP="001E3D2F">
      <w:pPr>
        <w:numPr>
          <w:ilvl w:val="0"/>
          <w:numId w:val="1"/>
        </w:numPr>
        <w:spacing w:line="360" w:lineRule="auto"/>
        <w:rPr>
          <w:rFonts w:ascii="仿宋" w:eastAsia="仿宋" w:hAnsi="仿宋" w:hint="eastAsia"/>
          <w:sz w:val="28"/>
          <w:szCs w:val="28"/>
        </w:rPr>
      </w:pPr>
      <w:r>
        <w:rPr>
          <w:rFonts w:ascii="仿宋" w:eastAsia="仿宋" w:hAnsi="仿宋" w:hint="eastAsia"/>
          <w:sz w:val="28"/>
          <w:szCs w:val="28"/>
        </w:rPr>
        <w:t>合同模板</w:t>
      </w:r>
      <w:r w:rsidR="00566A6C">
        <w:rPr>
          <w:rFonts w:ascii="仿宋" w:eastAsia="仿宋" w:hAnsi="仿宋" w:hint="eastAsia"/>
          <w:sz w:val="28"/>
          <w:szCs w:val="28"/>
        </w:rPr>
        <w:t>：</w:t>
      </w:r>
    </w:p>
    <w:p w14:paraId="68EDE8E0" w14:textId="349FE2F7" w:rsidR="00566A6C" w:rsidRPr="00566A6C" w:rsidRDefault="00566A6C" w:rsidP="00566A6C">
      <w:pPr>
        <w:spacing w:line="400" w:lineRule="exact"/>
        <w:jc w:val="center"/>
        <w:rPr>
          <w:rFonts w:ascii="华文细黑" w:eastAsia="华文细黑" w:hAnsi="华文细黑" w:cs="Times New Roman" w:hint="eastAsia"/>
          <w:szCs w:val="24"/>
        </w:rPr>
      </w:pPr>
      <w:r>
        <w:rPr>
          <w:rFonts w:ascii="仿宋" w:eastAsia="仿宋" w:hAnsi="仿宋" w:hint="eastAsia"/>
          <w:sz w:val="28"/>
          <w:szCs w:val="28"/>
        </w:rPr>
        <w:t xml:space="preserve"> </w:t>
      </w:r>
      <w:r w:rsidRPr="00566A6C">
        <w:rPr>
          <w:rFonts w:ascii="华文细黑" w:eastAsia="华文细黑" w:hAnsi="华文细黑" w:cs="Times New Roman" w:hint="eastAsia"/>
          <w:b/>
          <w:bCs/>
          <w:sz w:val="36"/>
          <w:szCs w:val="24"/>
        </w:rPr>
        <w:t>煤炭买卖合同</w:t>
      </w:r>
      <w:bookmarkStart w:id="0" w:name="OLE_LINK7"/>
    </w:p>
    <w:bookmarkEnd w:id="0"/>
    <w:p w14:paraId="0A0BD22A" w14:textId="35CECE4D" w:rsidR="00566A6C" w:rsidRPr="00566A6C" w:rsidRDefault="00566A6C" w:rsidP="00566A6C">
      <w:pPr>
        <w:tabs>
          <w:tab w:val="left" w:pos="5220"/>
        </w:tabs>
        <w:spacing w:line="400" w:lineRule="exact"/>
        <w:jc w:val="right"/>
        <w:rPr>
          <w:rFonts w:ascii="华文细黑" w:eastAsia="华文细黑" w:hAnsi="华文细黑" w:cs="Times New Roman" w:hint="eastAsia"/>
          <w:b/>
          <w:bCs/>
          <w:sz w:val="24"/>
          <w:szCs w:val="24"/>
        </w:rPr>
      </w:pPr>
      <w:r w:rsidRPr="00566A6C">
        <w:rPr>
          <w:rFonts w:ascii="华文细黑" w:eastAsia="华文细黑" w:hAnsi="华文细黑" w:cs="Times New Roman" w:hint="eastAsia"/>
          <w:sz w:val="24"/>
          <w:szCs w:val="24"/>
        </w:rPr>
        <w:t xml:space="preserve">　　　　　　　　　　　　　　　　　</w:t>
      </w:r>
      <w:r w:rsidRPr="00566A6C">
        <w:rPr>
          <w:rFonts w:ascii="华文细黑" w:eastAsia="华文细黑" w:hAnsi="华文细黑" w:cs="Times New Roman" w:hint="eastAsia"/>
          <w:b/>
          <w:bCs/>
          <w:sz w:val="24"/>
          <w:szCs w:val="24"/>
        </w:rPr>
        <w:t xml:space="preserve">　签约时间：</w:t>
      </w:r>
      <w:r w:rsidRPr="00566A6C">
        <w:rPr>
          <w:rFonts w:ascii="华文细黑" w:eastAsia="华文细黑" w:hAnsi="华文细黑" w:cs="Times New Roman" w:hint="eastAsia"/>
          <w:sz w:val="24"/>
          <w:szCs w:val="24"/>
        </w:rPr>
        <w:t>202</w:t>
      </w:r>
      <w:r>
        <w:rPr>
          <w:rFonts w:ascii="华文细黑" w:eastAsia="华文细黑" w:hAnsi="华文细黑" w:cs="Times New Roman" w:hint="eastAsia"/>
          <w:sz w:val="24"/>
          <w:szCs w:val="24"/>
        </w:rPr>
        <w:t>5</w:t>
      </w:r>
      <w:r w:rsidRPr="00566A6C">
        <w:rPr>
          <w:rFonts w:ascii="华文细黑" w:eastAsia="华文细黑" w:hAnsi="华文细黑" w:cs="Times New Roman" w:hint="eastAsia"/>
          <w:sz w:val="24"/>
          <w:szCs w:val="24"/>
        </w:rPr>
        <w:t>年1月</w:t>
      </w:r>
      <w:r>
        <w:rPr>
          <w:rFonts w:ascii="华文细黑" w:eastAsia="华文细黑" w:hAnsi="华文细黑" w:cs="Times New Roman" w:hint="eastAsia"/>
          <w:sz w:val="24"/>
          <w:szCs w:val="24"/>
        </w:rPr>
        <w:t>x</w:t>
      </w:r>
      <w:r w:rsidRPr="00566A6C">
        <w:rPr>
          <w:rFonts w:ascii="华文细黑" w:eastAsia="华文细黑" w:hAnsi="华文细黑" w:cs="Times New Roman" w:hint="eastAsia"/>
          <w:sz w:val="24"/>
          <w:szCs w:val="24"/>
        </w:rPr>
        <w:t>日</w:t>
      </w:r>
    </w:p>
    <w:p w14:paraId="028A413F" w14:textId="77777777" w:rsidR="00566A6C" w:rsidRPr="00566A6C" w:rsidRDefault="00566A6C" w:rsidP="00566A6C">
      <w:pPr>
        <w:tabs>
          <w:tab w:val="left" w:pos="5220"/>
        </w:tabs>
        <w:spacing w:line="400" w:lineRule="exact"/>
        <w:jc w:val="right"/>
        <w:rPr>
          <w:rFonts w:ascii="华文细黑" w:eastAsia="华文细黑" w:hAnsi="华文细黑" w:cs="Times New Roman" w:hint="eastAsia"/>
          <w:sz w:val="24"/>
          <w:szCs w:val="24"/>
        </w:rPr>
      </w:pPr>
      <w:r w:rsidRPr="00566A6C">
        <w:rPr>
          <w:rFonts w:ascii="华文细黑" w:eastAsia="华文细黑" w:hAnsi="华文细黑" w:cs="Times New Roman" w:hint="eastAsia"/>
          <w:b/>
          <w:bCs/>
          <w:sz w:val="24"/>
          <w:szCs w:val="24"/>
        </w:rPr>
        <w:t xml:space="preserve">                                          签约地：</w:t>
      </w:r>
      <w:r w:rsidRPr="00566A6C">
        <w:rPr>
          <w:rFonts w:ascii="华文细黑" w:eastAsia="华文细黑" w:hAnsi="华文细黑" w:cs="Times New Roman" w:hint="eastAsia"/>
          <w:sz w:val="24"/>
          <w:szCs w:val="24"/>
        </w:rPr>
        <w:t xml:space="preserve">武汉市江岸区 </w:t>
      </w:r>
    </w:p>
    <w:p w14:paraId="0CF5B2E8" w14:textId="77777777" w:rsidR="00566A6C" w:rsidRPr="00566A6C" w:rsidRDefault="00566A6C" w:rsidP="00566A6C">
      <w:pPr>
        <w:tabs>
          <w:tab w:val="left" w:pos="1260"/>
          <w:tab w:val="left" w:pos="3495"/>
        </w:tabs>
        <w:spacing w:line="400" w:lineRule="exact"/>
        <w:ind w:leftChars="257" w:left="1261" w:hangingChars="300" w:hanging="721"/>
        <w:rPr>
          <w:rFonts w:ascii="华文细黑" w:eastAsia="华文细黑" w:hAnsi="华文细黑" w:cs="宋体" w:hint="eastAsia"/>
          <w:sz w:val="24"/>
          <w:szCs w:val="24"/>
        </w:rPr>
      </w:pPr>
      <w:r w:rsidRPr="00566A6C">
        <w:rPr>
          <w:rFonts w:ascii="华文细黑" w:eastAsia="华文细黑" w:hAnsi="华文细黑" w:cs="宋体" w:hint="eastAsia"/>
          <w:b/>
          <w:bCs/>
          <w:sz w:val="24"/>
          <w:szCs w:val="24"/>
        </w:rPr>
        <w:t>买方：</w:t>
      </w:r>
      <w:r w:rsidRPr="00566A6C">
        <w:rPr>
          <w:rFonts w:ascii="华文细黑" w:eastAsia="华文细黑" w:hAnsi="华文细黑" w:cs="宋体" w:hint="eastAsia"/>
          <w:sz w:val="24"/>
          <w:szCs w:val="24"/>
        </w:rPr>
        <w:t>河北正懋集团有限公司</w:t>
      </w:r>
    </w:p>
    <w:p w14:paraId="48DD176B" w14:textId="34CE5626" w:rsidR="00566A6C" w:rsidRPr="00566A6C" w:rsidRDefault="00566A6C" w:rsidP="00566A6C">
      <w:pPr>
        <w:tabs>
          <w:tab w:val="left" w:pos="1260"/>
          <w:tab w:val="left" w:pos="3495"/>
        </w:tabs>
        <w:spacing w:line="400" w:lineRule="exact"/>
        <w:ind w:leftChars="257" w:left="1261" w:hangingChars="300" w:hanging="721"/>
        <w:rPr>
          <w:rFonts w:ascii="华文细黑" w:eastAsia="华文细黑" w:hAnsi="华文细黑" w:cs="宋体" w:hint="eastAsia"/>
          <w:bCs/>
          <w:sz w:val="24"/>
          <w:szCs w:val="24"/>
        </w:rPr>
      </w:pPr>
      <w:r w:rsidRPr="00566A6C">
        <w:rPr>
          <w:rFonts w:ascii="华文细黑" w:eastAsia="华文细黑" w:hAnsi="华文细黑" w:cs="宋体" w:hint="eastAsia"/>
          <w:b/>
          <w:sz w:val="24"/>
          <w:szCs w:val="24"/>
        </w:rPr>
        <w:t>卖方</w:t>
      </w:r>
      <w:r w:rsidRPr="00566A6C">
        <w:rPr>
          <w:rFonts w:ascii="华文细黑" w:eastAsia="华文细黑" w:hAnsi="华文细黑" w:cs="宋体" w:hint="eastAsia"/>
          <w:b/>
          <w:bCs/>
          <w:sz w:val="24"/>
          <w:szCs w:val="24"/>
        </w:rPr>
        <w:t>：</w:t>
      </w:r>
    </w:p>
    <w:p w14:paraId="64D849FD" w14:textId="77777777" w:rsidR="00566A6C" w:rsidRPr="00566A6C" w:rsidRDefault="00566A6C" w:rsidP="00566A6C">
      <w:pPr>
        <w:spacing w:line="400" w:lineRule="exact"/>
        <w:ind w:firstLine="480"/>
        <w:rPr>
          <w:rFonts w:ascii="仿宋" w:eastAsia="仿宋" w:hAnsi="仿宋" w:hint="eastAsia"/>
          <w:sz w:val="28"/>
          <w:szCs w:val="28"/>
        </w:rPr>
      </w:pPr>
      <w:r w:rsidRPr="00566A6C">
        <w:rPr>
          <w:rFonts w:ascii="仿宋" w:eastAsia="仿宋" w:hAnsi="仿宋" w:hint="eastAsia"/>
          <w:sz w:val="28"/>
          <w:szCs w:val="28"/>
        </w:rPr>
        <w:t>买卖双方本着平等自愿、互惠互利和共同发展的原则，根据《中华人民共和国民法典》等有关法律法规，就卖方向买方销售煤炭的相关事宜达成以下一致意见，特签订本煤炭购销合同（以下简称“合同”），以资双方共同遵守。</w:t>
      </w:r>
    </w:p>
    <w:p w14:paraId="589B4F91" w14:textId="77777777" w:rsidR="00566A6C" w:rsidRPr="00566A6C" w:rsidRDefault="00566A6C" w:rsidP="00566A6C">
      <w:pPr>
        <w:tabs>
          <w:tab w:val="right" w:pos="8418"/>
        </w:tabs>
        <w:spacing w:line="400" w:lineRule="exact"/>
        <w:ind w:leftChars="257" w:left="540"/>
        <w:rPr>
          <w:rFonts w:ascii="仿宋" w:eastAsia="仿宋" w:hAnsi="仿宋" w:hint="eastAsia"/>
          <w:sz w:val="28"/>
          <w:szCs w:val="28"/>
        </w:rPr>
      </w:pPr>
      <w:r w:rsidRPr="00566A6C">
        <w:rPr>
          <w:rFonts w:ascii="仿宋" w:eastAsia="仿宋" w:hAnsi="仿宋" w:hint="eastAsia"/>
          <w:sz w:val="28"/>
          <w:szCs w:val="28"/>
        </w:rPr>
        <w:lastRenderedPageBreak/>
        <w:t>第一条 煤炭品种：印度尼西亚动力煤</w:t>
      </w:r>
      <w:r w:rsidRPr="00566A6C">
        <w:rPr>
          <w:rFonts w:ascii="仿宋" w:eastAsia="仿宋" w:hAnsi="仿宋" w:hint="eastAsia"/>
          <w:sz w:val="28"/>
          <w:szCs w:val="28"/>
        </w:rPr>
        <w:tab/>
      </w:r>
    </w:p>
    <w:p w14:paraId="594853A7" w14:textId="77777777" w:rsidR="00566A6C" w:rsidRPr="00566A6C" w:rsidRDefault="00566A6C" w:rsidP="00566A6C">
      <w:pPr>
        <w:spacing w:line="400" w:lineRule="exact"/>
        <w:ind w:left="540"/>
        <w:rPr>
          <w:rFonts w:ascii="仿宋" w:eastAsia="仿宋" w:hAnsi="仿宋" w:hint="eastAsia"/>
          <w:sz w:val="28"/>
          <w:szCs w:val="28"/>
        </w:rPr>
      </w:pPr>
      <w:r w:rsidRPr="00566A6C">
        <w:rPr>
          <w:rFonts w:ascii="仿宋" w:eastAsia="仿宋" w:hAnsi="仿宋" w:hint="eastAsia"/>
          <w:sz w:val="28"/>
          <w:szCs w:val="28"/>
        </w:rPr>
        <w:t>第二条 合同数量：70000吨（±10%）</w:t>
      </w:r>
    </w:p>
    <w:p w14:paraId="46BE0FAD" w14:textId="77777777" w:rsidR="00566A6C" w:rsidRPr="00566A6C" w:rsidRDefault="00566A6C" w:rsidP="00566A6C">
      <w:pPr>
        <w:spacing w:line="400" w:lineRule="exact"/>
        <w:ind w:left="540"/>
        <w:rPr>
          <w:rFonts w:ascii="仿宋" w:eastAsia="仿宋" w:hAnsi="仿宋" w:hint="eastAsia"/>
          <w:sz w:val="28"/>
          <w:szCs w:val="28"/>
        </w:rPr>
      </w:pPr>
      <w:r w:rsidRPr="00566A6C">
        <w:rPr>
          <w:rFonts w:ascii="仿宋" w:eastAsia="仿宋" w:hAnsi="仿宋" w:hint="eastAsia"/>
          <w:sz w:val="28"/>
          <w:szCs w:val="28"/>
        </w:rPr>
        <w:t>第三条 合同基准质量标准：</w:t>
      </w:r>
    </w:p>
    <w:p w14:paraId="046C29CE" w14:textId="77777777" w:rsidR="00566A6C" w:rsidRPr="00566A6C" w:rsidRDefault="00566A6C" w:rsidP="00566A6C">
      <w:pPr>
        <w:spacing w:line="400" w:lineRule="exact"/>
        <w:ind w:leftChars="257" w:left="540" w:firstLineChars="150" w:firstLine="420"/>
        <w:rPr>
          <w:rFonts w:ascii="仿宋" w:eastAsia="仿宋" w:hAnsi="仿宋" w:hint="eastAsia"/>
          <w:sz w:val="28"/>
          <w:szCs w:val="28"/>
        </w:rPr>
      </w:pPr>
      <w:r w:rsidRPr="00566A6C">
        <w:rPr>
          <w:rFonts w:ascii="仿宋" w:eastAsia="仿宋" w:hAnsi="仿宋" w:hint="eastAsia"/>
          <w:sz w:val="28"/>
          <w:szCs w:val="28"/>
        </w:rPr>
        <w:t>质量项目                  单位</w:t>
      </w:r>
      <w:r w:rsidRPr="00566A6C">
        <w:rPr>
          <w:rFonts w:ascii="仿宋" w:eastAsia="仿宋" w:hAnsi="仿宋" w:hint="eastAsia"/>
          <w:sz w:val="28"/>
          <w:szCs w:val="28"/>
        </w:rPr>
        <w:tab/>
      </w:r>
      <w:r w:rsidRPr="00566A6C">
        <w:rPr>
          <w:rFonts w:ascii="仿宋" w:eastAsia="仿宋" w:hAnsi="仿宋" w:hint="eastAsia"/>
          <w:sz w:val="28"/>
          <w:szCs w:val="28"/>
        </w:rPr>
        <w:tab/>
        <w:t xml:space="preserve">     标准规格        </w:t>
      </w:r>
    </w:p>
    <w:p w14:paraId="448C8207" w14:textId="1ACAD240" w:rsidR="00566A6C" w:rsidRPr="00566A6C" w:rsidRDefault="00566A6C" w:rsidP="00566A6C">
      <w:pPr>
        <w:spacing w:line="440" w:lineRule="exact"/>
        <w:ind w:leftChars="257" w:left="540" w:firstLineChars="150" w:firstLine="420"/>
        <w:rPr>
          <w:rFonts w:ascii="仿宋" w:eastAsia="仿宋" w:hAnsi="仿宋" w:hint="eastAsia"/>
          <w:sz w:val="28"/>
          <w:szCs w:val="28"/>
        </w:rPr>
      </w:pPr>
      <w:r w:rsidRPr="00566A6C">
        <w:rPr>
          <w:rFonts w:ascii="仿宋" w:eastAsia="仿宋" w:hAnsi="仿宋" w:hint="eastAsia"/>
          <w:sz w:val="28"/>
          <w:szCs w:val="28"/>
        </w:rPr>
        <w:t>全水分</w:t>
      </w:r>
      <w:r w:rsidRPr="00566A6C">
        <w:rPr>
          <w:rFonts w:ascii="仿宋" w:eastAsia="仿宋" w:hAnsi="仿宋"/>
          <w:sz w:val="28"/>
          <w:szCs w:val="28"/>
        </w:rPr>
        <w:t>(Mt</w:t>
      </w:r>
      <w:r w:rsidRPr="00566A6C">
        <w:rPr>
          <w:rFonts w:ascii="仿宋" w:eastAsia="仿宋" w:hAnsi="仿宋" w:hint="eastAsia"/>
          <w:sz w:val="28"/>
          <w:szCs w:val="28"/>
        </w:rPr>
        <w:t>，</w:t>
      </w:r>
      <w:proofErr w:type="spellStart"/>
      <w:r w:rsidRPr="00566A6C">
        <w:rPr>
          <w:rFonts w:ascii="仿宋" w:eastAsia="仿宋" w:hAnsi="仿宋"/>
          <w:sz w:val="28"/>
          <w:szCs w:val="28"/>
        </w:rPr>
        <w:t>ar</w:t>
      </w:r>
      <w:proofErr w:type="spellEnd"/>
      <w:r w:rsidRPr="00566A6C">
        <w:rPr>
          <w:rFonts w:ascii="仿宋" w:eastAsia="仿宋" w:hAnsi="仿宋" w:hint="eastAsia"/>
          <w:sz w:val="28"/>
          <w:szCs w:val="28"/>
        </w:rPr>
        <w:t xml:space="preserve">)      </w:t>
      </w:r>
      <w:r w:rsidRPr="00566A6C">
        <w:rPr>
          <w:rFonts w:ascii="仿宋" w:eastAsia="仿宋" w:hAnsi="仿宋"/>
          <w:sz w:val="28"/>
          <w:szCs w:val="28"/>
        </w:rPr>
        <w:t xml:space="preserve">       </w:t>
      </w:r>
      <w:r w:rsidRPr="00566A6C">
        <w:rPr>
          <w:rFonts w:ascii="仿宋" w:eastAsia="仿宋" w:hAnsi="仿宋" w:hint="eastAsia"/>
          <w:sz w:val="28"/>
          <w:szCs w:val="28"/>
        </w:rPr>
        <w:t xml:space="preserve">%   </w:t>
      </w:r>
      <w:r w:rsidRPr="00566A6C">
        <w:rPr>
          <w:rFonts w:ascii="仿宋" w:eastAsia="仿宋" w:hAnsi="仿宋" w:hint="eastAsia"/>
          <w:sz w:val="28"/>
          <w:szCs w:val="28"/>
        </w:rPr>
        <w:tab/>
      </w:r>
      <w:r w:rsidRPr="00566A6C">
        <w:rPr>
          <w:rFonts w:ascii="仿宋" w:eastAsia="仿宋" w:hAnsi="仿宋" w:hint="eastAsia"/>
          <w:sz w:val="28"/>
          <w:szCs w:val="28"/>
        </w:rPr>
        <w:tab/>
        <w:t xml:space="preserve">    ≤45</w:t>
      </w:r>
    </w:p>
    <w:p w14:paraId="5D65173D" w14:textId="77777777" w:rsidR="00566A6C" w:rsidRPr="00566A6C" w:rsidRDefault="00566A6C" w:rsidP="00566A6C">
      <w:pPr>
        <w:spacing w:line="440" w:lineRule="exact"/>
        <w:ind w:leftChars="257" w:left="540" w:firstLineChars="150" w:firstLine="420"/>
        <w:rPr>
          <w:rFonts w:ascii="仿宋" w:eastAsia="仿宋" w:hAnsi="仿宋" w:hint="eastAsia"/>
          <w:sz w:val="28"/>
          <w:szCs w:val="28"/>
        </w:rPr>
      </w:pPr>
      <w:r w:rsidRPr="00566A6C">
        <w:rPr>
          <w:rFonts w:ascii="仿宋" w:eastAsia="仿宋" w:hAnsi="仿宋" w:hint="eastAsia"/>
          <w:sz w:val="28"/>
          <w:szCs w:val="28"/>
        </w:rPr>
        <w:t>灰分（</w:t>
      </w:r>
      <w:r w:rsidRPr="00566A6C">
        <w:rPr>
          <w:rFonts w:ascii="仿宋" w:eastAsia="仿宋" w:hAnsi="仿宋"/>
          <w:sz w:val="28"/>
          <w:szCs w:val="28"/>
        </w:rPr>
        <w:t>Aa</w:t>
      </w:r>
      <w:r w:rsidRPr="00566A6C">
        <w:rPr>
          <w:rFonts w:ascii="仿宋" w:eastAsia="仿宋" w:hAnsi="仿宋" w:hint="eastAsia"/>
          <w:sz w:val="28"/>
          <w:szCs w:val="28"/>
        </w:rPr>
        <w:t xml:space="preserve">d）     </w:t>
      </w:r>
      <w:r w:rsidRPr="00566A6C">
        <w:rPr>
          <w:rFonts w:ascii="仿宋" w:eastAsia="仿宋" w:hAnsi="仿宋"/>
          <w:sz w:val="28"/>
          <w:szCs w:val="28"/>
        </w:rPr>
        <w:t xml:space="preserve">          </w:t>
      </w:r>
      <w:r w:rsidRPr="00566A6C">
        <w:rPr>
          <w:rFonts w:ascii="仿宋" w:eastAsia="仿宋" w:hAnsi="仿宋" w:hint="eastAsia"/>
          <w:sz w:val="28"/>
          <w:szCs w:val="28"/>
        </w:rPr>
        <w:t xml:space="preserve"> %   </w:t>
      </w:r>
      <w:r w:rsidRPr="00566A6C">
        <w:rPr>
          <w:rFonts w:ascii="仿宋" w:eastAsia="仿宋" w:hAnsi="仿宋" w:hint="eastAsia"/>
          <w:sz w:val="28"/>
          <w:szCs w:val="28"/>
        </w:rPr>
        <w:tab/>
      </w:r>
      <w:r w:rsidRPr="00566A6C">
        <w:rPr>
          <w:rFonts w:ascii="仿宋" w:eastAsia="仿宋" w:hAnsi="仿宋" w:hint="eastAsia"/>
          <w:sz w:val="28"/>
          <w:szCs w:val="28"/>
        </w:rPr>
        <w:tab/>
        <w:t xml:space="preserve">    ≤10</w:t>
      </w:r>
      <w:r w:rsidRPr="00566A6C">
        <w:rPr>
          <w:rFonts w:ascii="仿宋" w:eastAsia="仿宋" w:hAnsi="仿宋" w:hint="eastAsia"/>
          <w:sz w:val="28"/>
          <w:szCs w:val="28"/>
        </w:rPr>
        <w:tab/>
        <w:t xml:space="preserve"> </w:t>
      </w:r>
    </w:p>
    <w:p w14:paraId="0A39710E" w14:textId="1454F86B" w:rsidR="00566A6C" w:rsidRPr="00566A6C" w:rsidRDefault="00566A6C" w:rsidP="00566A6C">
      <w:pPr>
        <w:spacing w:line="440" w:lineRule="exact"/>
        <w:ind w:leftChars="257" w:left="540" w:firstLineChars="150" w:firstLine="420"/>
        <w:rPr>
          <w:rFonts w:ascii="仿宋" w:eastAsia="仿宋" w:hAnsi="仿宋" w:hint="eastAsia"/>
          <w:sz w:val="28"/>
          <w:szCs w:val="28"/>
        </w:rPr>
      </w:pPr>
      <w:r w:rsidRPr="00566A6C">
        <w:rPr>
          <w:rFonts w:ascii="仿宋" w:eastAsia="仿宋" w:hAnsi="仿宋" w:hint="eastAsia"/>
          <w:sz w:val="28"/>
          <w:szCs w:val="28"/>
        </w:rPr>
        <w:t>挥发分（</w:t>
      </w:r>
      <w:r w:rsidRPr="00566A6C">
        <w:rPr>
          <w:rFonts w:ascii="仿宋" w:eastAsia="仿宋" w:hAnsi="仿宋"/>
          <w:sz w:val="28"/>
          <w:szCs w:val="28"/>
        </w:rPr>
        <w:t>Va</w:t>
      </w:r>
      <w:r w:rsidRPr="00566A6C">
        <w:rPr>
          <w:rFonts w:ascii="仿宋" w:eastAsia="仿宋" w:hAnsi="仿宋" w:hint="eastAsia"/>
          <w:sz w:val="28"/>
          <w:szCs w:val="28"/>
        </w:rPr>
        <w:t>d）</w:t>
      </w:r>
      <w:r w:rsidRPr="00566A6C">
        <w:rPr>
          <w:rFonts w:ascii="仿宋" w:eastAsia="仿宋" w:hAnsi="仿宋" w:hint="eastAsia"/>
          <w:sz w:val="28"/>
          <w:szCs w:val="28"/>
        </w:rPr>
        <w:tab/>
      </w:r>
      <w:r w:rsidRPr="00566A6C">
        <w:rPr>
          <w:rFonts w:ascii="仿宋" w:eastAsia="仿宋" w:hAnsi="仿宋" w:hint="eastAsia"/>
          <w:sz w:val="28"/>
          <w:szCs w:val="28"/>
        </w:rPr>
        <w:tab/>
        <w:t xml:space="preserve"> </w:t>
      </w:r>
      <w:r w:rsidRPr="00566A6C">
        <w:rPr>
          <w:rFonts w:ascii="仿宋" w:eastAsia="仿宋" w:hAnsi="仿宋"/>
          <w:sz w:val="28"/>
          <w:szCs w:val="28"/>
        </w:rPr>
        <w:t xml:space="preserve">   </w:t>
      </w:r>
      <w:r w:rsidRPr="00566A6C">
        <w:rPr>
          <w:rFonts w:ascii="仿宋" w:eastAsia="仿宋" w:hAnsi="仿宋" w:hint="eastAsia"/>
          <w:sz w:val="28"/>
          <w:szCs w:val="28"/>
        </w:rPr>
        <w:t xml:space="preserve">  </w:t>
      </w:r>
      <w:r>
        <w:rPr>
          <w:rFonts w:ascii="仿宋" w:eastAsia="仿宋" w:hAnsi="仿宋" w:hint="eastAsia"/>
          <w:sz w:val="28"/>
          <w:szCs w:val="28"/>
        </w:rPr>
        <w:t xml:space="preserve">  </w:t>
      </w:r>
      <w:r w:rsidRPr="00566A6C">
        <w:rPr>
          <w:rFonts w:ascii="仿宋" w:eastAsia="仿宋" w:hAnsi="仿宋" w:hint="eastAsia"/>
          <w:sz w:val="28"/>
          <w:szCs w:val="28"/>
        </w:rPr>
        <w:t xml:space="preserve"> </w:t>
      </w:r>
      <w:r>
        <w:rPr>
          <w:rFonts w:ascii="仿宋" w:eastAsia="仿宋" w:hAnsi="仿宋" w:hint="eastAsia"/>
          <w:sz w:val="28"/>
          <w:szCs w:val="28"/>
        </w:rPr>
        <w:t xml:space="preserve"> </w:t>
      </w:r>
      <w:r w:rsidRPr="00566A6C">
        <w:rPr>
          <w:rFonts w:ascii="仿宋" w:eastAsia="仿宋" w:hAnsi="仿宋" w:hint="eastAsia"/>
          <w:sz w:val="28"/>
          <w:szCs w:val="28"/>
        </w:rPr>
        <w:t>%</w:t>
      </w:r>
      <w:r w:rsidRPr="00566A6C">
        <w:rPr>
          <w:rFonts w:ascii="仿宋" w:eastAsia="仿宋" w:hAnsi="仿宋" w:hint="eastAsia"/>
          <w:sz w:val="28"/>
          <w:szCs w:val="28"/>
        </w:rPr>
        <w:tab/>
      </w:r>
      <w:r w:rsidRPr="00566A6C">
        <w:rPr>
          <w:rFonts w:ascii="仿宋" w:eastAsia="仿宋" w:hAnsi="仿宋" w:hint="eastAsia"/>
          <w:sz w:val="28"/>
          <w:szCs w:val="28"/>
        </w:rPr>
        <w:tab/>
      </w:r>
      <w:r w:rsidRPr="00566A6C">
        <w:rPr>
          <w:rFonts w:ascii="仿宋" w:eastAsia="仿宋" w:hAnsi="仿宋" w:hint="eastAsia"/>
          <w:sz w:val="28"/>
          <w:szCs w:val="28"/>
        </w:rPr>
        <w:tab/>
        <w:t xml:space="preserve">    32-45</w:t>
      </w:r>
    </w:p>
    <w:p w14:paraId="58B2DD28" w14:textId="77777777" w:rsidR="00566A6C" w:rsidRPr="00566A6C" w:rsidRDefault="00566A6C" w:rsidP="00566A6C">
      <w:pPr>
        <w:spacing w:line="440" w:lineRule="exact"/>
        <w:ind w:leftChars="257" w:left="540" w:firstLineChars="150" w:firstLine="420"/>
        <w:rPr>
          <w:rFonts w:ascii="仿宋" w:eastAsia="仿宋" w:hAnsi="仿宋" w:hint="eastAsia"/>
          <w:sz w:val="28"/>
          <w:szCs w:val="28"/>
        </w:rPr>
      </w:pPr>
      <w:r w:rsidRPr="00566A6C">
        <w:rPr>
          <w:rFonts w:ascii="仿宋" w:eastAsia="仿宋" w:hAnsi="仿宋" w:hint="eastAsia"/>
          <w:sz w:val="28"/>
          <w:szCs w:val="28"/>
        </w:rPr>
        <w:t>全硫分（</w:t>
      </w:r>
      <w:proofErr w:type="spellStart"/>
      <w:r w:rsidRPr="00566A6C">
        <w:rPr>
          <w:rFonts w:ascii="仿宋" w:eastAsia="仿宋" w:hAnsi="仿宋"/>
          <w:sz w:val="28"/>
          <w:szCs w:val="28"/>
        </w:rPr>
        <w:t>St,a</w:t>
      </w:r>
      <w:r w:rsidRPr="00566A6C">
        <w:rPr>
          <w:rFonts w:ascii="仿宋" w:eastAsia="仿宋" w:hAnsi="仿宋" w:hint="eastAsia"/>
          <w:sz w:val="28"/>
          <w:szCs w:val="28"/>
        </w:rPr>
        <w:t>d</w:t>
      </w:r>
      <w:proofErr w:type="spellEnd"/>
      <w:r w:rsidRPr="00566A6C">
        <w:rPr>
          <w:rFonts w:ascii="仿宋" w:eastAsia="仿宋" w:hAnsi="仿宋" w:hint="eastAsia"/>
          <w:sz w:val="28"/>
          <w:szCs w:val="28"/>
        </w:rPr>
        <w:t>）</w:t>
      </w:r>
      <w:r w:rsidRPr="00566A6C">
        <w:rPr>
          <w:rFonts w:ascii="仿宋" w:eastAsia="仿宋" w:hAnsi="仿宋" w:hint="eastAsia"/>
          <w:sz w:val="28"/>
          <w:szCs w:val="28"/>
        </w:rPr>
        <w:tab/>
      </w:r>
      <w:r w:rsidRPr="00566A6C">
        <w:rPr>
          <w:rFonts w:ascii="仿宋" w:eastAsia="仿宋" w:hAnsi="仿宋" w:hint="eastAsia"/>
          <w:sz w:val="28"/>
          <w:szCs w:val="28"/>
        </w:rPr>
        <w:tab/>
        <w:t xml:space="preserve"> </w:t>
      </w:r>
      <w:r w:rsidRPr="00566A6C">
        <w:rPr>
          <w:rFonts w:ascii="仿宋" w:eastAsia="仿宋" w:hAnsi="仿宋"/>
          <w:sz w:val="28"/>
          <w:szCs w:val="28"/>
        </w:rPr>
        <w:t xml:space="preserve">     </w:t>
      </w:r>
      <w:r w:rsidRPr="00566A6C">
        <w:rPr>
          <w:rFonts w:ascii="仿宋" w:eastAsia="仿宋" w:hAnsi="仿宋" w:hint="eastAsia"/>
          <w:sz w:val="28"/>
          <w:szCs w:val="28"/>
        </w:rPr>
        <w:t xml:space="preserve"> %</w:t>
      </w:r>
      <w:r w:rsidRPr="00566A6C">
        <w:rPr>
          <w:rFonts w:ascii="仿宋" w:eastAsia="仿宋" w:hAnsi="仿宋" w:hint="eastAsia"/>
          <w:sz w:val="28"/>
          <w:szCs w:val="28"/>
        </w:rPr>
        <w:tab/>
      </w:r>
      <w:r w:rsidRPr="00566A6C">
        <w:rPr>
          <w:rFonts w:ascii="仿宋" w:eastAsia="仿宋" w:hAnsi="仿宋" w:hint="eastAsia"/>
          <w:sz w:val="28"/>
          <w:szCs w:val="28"/>
        </w:rPr>
        <w:tab/>
        <w:t xml:space="preserve">        ≤1</w:t>
      </w:r>
    </w:p>
    <w:p w14:paraId="60DB34C6" w14:textId="77777777" w:rsidR="00566A6C" w:rsidRPr="00566A6C" w:rsidRDefault="00566A6C" w:rsidP="00566A6C">
      <w:pPr>
        <w:spacing w:line="400" w:lineRule="exact"/>
        <w:ind w:leftChars="257" w:left="540" w:firstLineChars="150" w:firstLine="420"/>
        <w:rPr>
          <w:rFonts w:ascii="仿宋" w:eastAsia="仿宋" w:hAnsi="仿宋" w:hint="eastAsia"/>
          <w:sz w:val="28"/>
          <w:szCs w:val="28"/>
        </w:rPr>
      </w:pPr>
      <w:r w:rsidRPr="00566A6C">
        <w:rPr>
          <w:rFonts w:ascii="仿宋" w:eastAsia="仿宋" w:hAnsi="仿宋" w:hint="eastAsia"/>
          <w:sz w:val="28"/>
          <w:szCs w:val="28"/>
        </w:rPr>
        <w:t>低位发热量（(</w:t>
      </w:r>
      <w:proofErr w:type="spellStart"/>
      <w:r w:rsidRPr="00566A6C">
        <w:rPr>
          <w:rFonts w:ascii="仿宋" w:eastAsia="仿宋" w:hAnsi="仿宋" w:hint="eastAsia"/>
          <w:sz w:val="28"/>
          <w:szCs w:val="28"/>
        </w:rPr>
        <w:t>Qnet,ar</w:t>
      </w:r>
      <w:proofErr w:type="spellEnd"/>
      <w:r w:rsidRPr="00566A6C">
        <w:rPr>
          <w:rFonts w:ascii="仿宋" w:eastAsia="仿宋" w:hAnsi="仿宋" w:hint="eastAsia"/>
          <w:sz w:val="28"/>
          <w:szCs w:val="28"/>
        </w:rPr>
        <w:t>)）</w:t>
      </w:r>
      <w:r w:rsidRPr="00566A6C">
        <w:rPr>
          <w:rFonts w:ascii="仿宋" w:eastAsia="仿宋" w:hAnsi="仿宋" w:hint="eastAsia"/>
          <w:sz w:val="28"/>
          <w:szCs w:val="28"/>
        </w:rPr>
        <w:tab/>
      </w:r>
      <w:r w:rsidRPr="00566A6C">
        <w:rPr>
          <w:rFonts w:ascii="仿宋" w:eastAsia="仿宋" w:hAnsi="仿宋"/>
          <w:sz w:val="28"/>
          <w:szCs w:val="28"/>
        </w:rPr>
        <w:t xml:space="preserve"> kc</w:t>
      </w:r>
      <w:r w:rsidRPr="00566A6C">
        <w:rPr>
          <w:rFonts w:ascii="仿宋" w:eastAsia="仿宋" w:hAnsi="仿宋" w:hint="eastAsia"/>
          <w:sz w:val="28"/>
          <w:szCs w:val="28"/>
        </w:rPr>
        <w:t>a</w:t>
      </w:r>
      <w:r w:rsidRPr="00566A6C">
        <w:rPr>
          <w:rFonts w:ascii="仿宋" w:eastAsia="仿宋" w:hAnsi="仿宋"/>
          <w:sz w:val="28"/>
          <w:szCs w:val="28"/>
        </w:rPr>
        <w:t>l</w:t>
      </w:r>
      <w:r w:rsidRPr="00566A6C">
        <w:rPr>
          <w:rFonts w:ascii="仿宋" w:eastAsia="仿宋" w:hAnsi="仿宋" w:hint="eastAsia"/>
          <w:sz w:val="28"/>
          <w:szCs w:val="28"/>
        </w:rPr>
        <w:t>/k</w:t>
      </w:r>
      <w:r w:rsidRPr="00566A6C">
        <w:rPr>
          <w:rFonts w:ascii="仿宋" w:eastAsia="仿宋" w:hAnsi="仿宋"/>
          <w:sz w:val="28"/>
          <w:szCs w:val="28"/>
        </w:rPr>
        <w:t>g</w:t>
      </w:r>
      <w:r w:rsidRPr="00566A6C">
        <w:rPr>
          <w:rFonts w:ascii="仿宋" w:eastAsia="仿宋" w:hAnsi="仿宋" w:hint="eastAsia"/>
          <w:sz w:val="28"/>
          <w:szCs w:val="28"/>
        </w:rPr>
        <w:tab/>
        <w:t xml:space="preserve">       3600</w:t>
      </w:r>
    </w:p>
    <w:p w14:paraId="548489B0" w14:textId="77777777" w:rsidR="00566A6C" w:rsidRPr="00566A6C" w:rsidRDefault="00566A6C" w:rsidP="00566A6C">
      <w:pPr>
        <w:spacing w:line="400" w:lineRule="exact"/>
        <w:ind w:leftChars="228" w:left="5799" w:hangingChars="1900" w:hanging="5320"/>
        <w:rPr>
          <w:rFonts w:ascii="仿宋" w:eastAsia="仿宋" w:hAnsi="仿宋" w:hint="eastAsia"/>
          <w:sz w:val="28"/>
          <w:szCs w:val="28"/>
        </w:rPr>
      </w:pPr>
      <w:r w:rsidRPr="00566A6C">
        <w:rPr>
          <w:rFonts w:ascii="仿宋" w:eastAsia="仿宋" w:hAnsi="仿宋" w:hint="eastAsia"/>
          <w:sz w:val="28"/>
          <w:szCs w:val="28"/>
        </w:rPr>
        <w:t>第四条 交货时间、地点以及方式</w:t>
      </w:r>
    </w:p>
    <w:p w14:paraId="7BA30524" w14:textId="77777777" w:rsidR="00566A6C" w:rsidRPr="00566A6C" w:rsidRDefault="00566A6C" w:rsidP="00566A6C">
      <w:pPr>
        <w:spacing w:line="360" w:lineRule="auto"/>
        <w:ind w:firstLineChars="200" w:firstLine="560"/>
        <w:rPr>
          <w:rFonts w:ascii="仿宋" w:eastAsia="仿宋" w:hAnsi="仿宋" w:hint="eastAsia"/>
          <w:sz w:val="28"/>
          <w:szCs w:val="28"/>
        </w:rPr>
      </w:pPr>
      <w:r w:rsidRPr="00566A6C">
        <w:rPr>
          <w:rFonts w:ascii="仿宋" w:eastAsia="仿宋" w:hAnsi="仿宋" w:hint="eastAsia"/>
          <w:sz w:val="28"/>
          <w:szCs w:val="28"/>
        </w:rPr>
        <w:t>4</w:t>
      </w:r>
      <w:r w:rsidRPr="00566A6C">
        <w:rPr>
          <w:rFonts w:ascii="仿宋" w:eastAsia="仿宋" w:hAnsi="仿宋"/>
          <w:sz w:val="28"/>
          <w:szCs w:val="28"/>
        </w:rPr>
        <w:t>.</w:t>
      </w:r>
      <w:r w:rsidRPr="00566A6C">
        <w:rPr>
          <w:rFonts w:ascii="仿宋" w:eastAsia="仿宋" w:hAnsi="仿宋" w:hint="eastAsia"/>
          <w:sz w:val="28"/>
          <w:szCs w:val="28"/>
        </w:rPr>
        <w:t>1交货地点：华能海门电厂码头</w:t>
      </w:r>
    </w:p>
    <w:p w14:paraId="38093EF9" w14:textId="77777777" w:rsidR="00566A6C" w:rsidRPr="00566A6C" w:rsidRDefault="00566A6C" w:rsidP="00566A6C">
      <w:pPr>
        <w:spacing w:line="400" w:lineRule="exact"/>
        <w:ind w:leftChars="228" w:left="5799" w:hangingChars="1900" w:hanging="5320"/>
        <w:rPr>
          <w:rFonts w:ascii="仿宋" w:eastAsia="仿宋" w:hAnsi="仿宋" w:hint="eastAsia"/>
          <w:sz w:val="28"/>
          <w:szCs w:val="28"/>
        </w:rPr>
      </w:pPr>
      <w:r w:rsidRPr="00566A6C">
        <w:rPr>
          <w:rFonts w:ascii="仿宋" w:eastAsia="仿宋" w:hAnsi="仿宋" w:hint="eastAsia"/>
          <w:sz w:val="28"/>
          <w:szCs w:val="28"/>
        </w:rPr>
        <w:t>4</w:t>
      </w:r>
      <w:r w:rsidRPr="00566A6C">
        <w:rPr>
          <w:rFonts w:ascii="仿宋" w:eastAsia="仿宋" w:hAnsi="仿宋"/>
          <w:sz w:val="28"/>
          <w:szCs w:val="28"/>
        </w:rPr>
        <w:t>.</w:t>
      </w:r>
      <w:r w:rsidRPr="00566A6C">
        <w:rPr>
          <w:rFonts w:ascii="仿宋" w:eastAsia="仿宋" w:hAnsi="仿宋" w:hint="eastAsia"/>
          <w:sz w:val="28"/>
          <w:szCs w:val="28"/>
        </w:rPr>
        <w:t>2</w:t>
      </w:r>
      <w:r w:rsidRPr="00566A6C">
        <w:rPr>
          <w:rFonts w:ascii="仿宋" w:eastAsia="仿宋" w:hAnsi="仿宋"/>
          <w:sz w:val="28"/>
          <w:szCs w:val="28"/>
        </w:rPr>
        <w:t xml:space="preserve"> </w:t>
      </w:r>
      <w:r w:rsidRPr="00566A6C">
        <w:rPr>
          <w:rFonts w:ascii="仿宋" w:eastAsia="仿宋" w:hAnsi="仿宋" w:hint="eastAsia"/>
          <w:sz w:val="28"/>
          <w:szCs w:val="28"/>
        </w:rPr>
        <w:t>交货方式：交货地点舱底交货</w:t>
      </w:r>
    </w:p>
    <w:p w14:paraId="55C1AAE6" w14:textId="24893E60" w:rsidR="00566A6C" w:rsidRPr="00566A6C" w:rsidRDefault="00566A6C" w:rsidP="00566A6C">
      <w:pPr>
        <w:rPr>
          <w:rFonts w:ascii="仿宋" w:eastAsia="仿宋" w:hAnsi="仿宋" w:hint="eastAsia"/>
          <w:sz w:val="28"/>
          <w:szCs w:val="28"/>
        </w:rPr>
      </w:pPr>
      <w:r w:rsidRPr="00566A6C">
        <w:rPr>
          <w:rFonts w:ascii="仿宋" w:eastAsia="仿宋" w:hAnsi="仿宋" w:hint="eastAsia"/>
          <w:sz w:val="28"/>
          <w:szCs w:val="28"/>
        </w:rPr>
        <w:t xml:space="preserve">    4.3交货时间：202</w:t>
      </w:r>
      <w:r w:rsidR="00AE5358">
        <w:rPr>
          <w:rFonts w:ascii="仿宋" w:eastAsia="仿宋" w:hAnsi="仿宋" w:hint="eastAsia"/>
          <w:sz w:val="28"/>
          <w:szCs w:val="28"/>
        </w:rPr>
        <w:t>5</w:t>
      </w:r>
      <w:r w:rsidRPr="00566A6C">
        <w:rPr>
          <w:rFonts w:ascii="仿宋" w:eastAsia="仿宋" w:hAnsi="仿宋" w:hint="eastAsia"/>
          <w:sz w:val="28"/>
          <w:szCs w:val="28"/>
        </w:rPr>
        <w:t>年1月20日前</w:t>
      </w:r>
    </w:p>
    <w:p w14:paraId="4F96862C" w14:textId="77777777" w:rsidR="00566A6C" w:rsidRPr="00566A6C" w:rsidRDefault="00566A6C" w:rsidP="00566A6C">
      <w:pPr>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第五条 数量和质量的结算依据</w:t>
      </w:r>
    </w:p>
    <w:p w14:paraId="6FDCE842" w14:textId="5029D871" w:rsidR="00566A6C" w:rsidRPr="00566A6C" w:rsidRDefault="00566A6C" w:rsidP="00566A6C">
      <w:pPr>
        <w:spacing w:line="400" w:lineRule="exact"/>
        <w:ind w:firstLineChars="200" w:firstLine="560"/>
        <w:jc w:val="left"/>
        <w:rPr>
          <w:rFonts w:ascii="仿宋" w:eastAsia="仿宋" w:hAnsi="仿宋" w:hint="eastAsia"/>
          <w:sz w:val="28"/>
          <w:szCs w:val="28"/>
        </w:rPr>
      </w:pPr>
      <w:r w:rsidRPr="00566A6C">
        <w:rPr>
          <w:rFonts w:ascii="仿宋" w:eastAsia="仿宋" w:hAnsi="仿宋"/>
          <w:sz w:val="28"/>
          <w:szCs w:val="28"/>
        </w:rPr>
        <w:t>5</w:t>
      </w:r>
      <w:r w:rsidRPr="00566A6C">
        <w:rPr>
          <w:rFonts w:ascii="仿宋" w:eastAsia="仿宋" w:hAnsi="仿宋" w:hint="eastAsia"/>
          <w:sz w:val="28"/>
          <w:szCs w:val="28"/>
        </w:rPr>
        <w:t>.1本合同规定所进行的煤炭取样、制样和分析，均应根据现行有效的国标（GB）、ISO或者ASTM等标准进行</w:t>
      </w:r>
      <w:r>
        <w:rPr>
          <w:rFonts w:ascii="仿宋" w:eastAsia="仿宋" w:hAnsi="仿宋" w:hint="eastAsia"/>
          <w:sz w:val="28"/>
          <w:szCs w:val="28"/>
        </w:rPr>
        <w:t>。</w:t>
      </w:r>
      <w:r w:rsidRPr="00566A6C">
        <w:rPr>
          <w:rFonts w:ascii="仿宋" w:eastAsia="仿宋" w:hAnsi="仿宋" w:hint="eastAsia"/>
          <w:sz w:val="28"/>
          <w:szCs w:val="28"/>
        </w:rPr>
        <w:t xml:space="preserve"> </w:t>
      </w:r>
    </w:p>
    <w:p w14:paraId="08C70E23" w14:textId="77777777" w:rsidR="00566A6C" w:rsidRPr="00566A6C" w:rsidRDefault="00566A6C" w:rsidP="00566A6C">
      <w:pPr>
        <w:spacing w:line="400" w:lineRule="exact"/>
        <w:ind w:firstLineChars="200" w:firstLine="560"/>
        <w:jc w:val="left"/>
        <w:rPr>
          <w:rFonts w:ascii="仿宋" w:eastAsia="仿宋" w:hAnsi="仿宋" w:hint="eastAsia"/>
          <w:sz w:val="28"/>
          <w:szCs w:val="28"/>
        </w:rPr>
      </w:pPr>
      <w:r w:rsidRPr="00566A6C">
        <w:rPr>
          <w:rFonts w:ascii="仿宋" w:eastAsia="仿宋" w:hAnsi="仿宋"/>
          <w:sz w:val="28"/>
          <w:szCs w:val="28"/>
        </w:rPr>
        <w:t>5</w:t>
      </w:r>
      <w:r w:rsidRPr="00566A6C">
        <w:rPr>
          <w:rFonts w:ascii="仿宋" w:eastAsia="仿宋" w:hAnsi="仿宋" w:hint="eastAsia"/>
          <w:sz w:val="28"/>
          <w:szCs w:val="28"/>
        </w:rPr>
        <w:t>.2重量的结算依据以装港权威的独立检验机构出具的煤炭重量检验报告作为最终结算依据。</w:t>
      </w:r>
    </w:p>
    <w:p w14:paraId="23EBF464" w14:textId="74DC0F20" w:rsidR="00566A6C" w:rsidRDefault="00566A6C" w:rsidP="00566A6C">
      <w:pPr>
        <w:spacing w:line="400" w:lineRule="exact"/>
        <w:ind w:firstLineChars="200" w:firstLine="560"/>
        <w:jc w:val="left"/>
        <w:rPr>
          <w:rFonts w:ascii="仿宋" w:eastAsia="仿宋" w:hAnsi="仿宋" w:hint="eastAsia"/>
          <w:sz w:val="28"/>
          <w:szCs w:val="28"/>
        </w:rPr>
      </w:pPr>
      <w:r>
        <w:rPr>
          <w:rFonts w:ascii="仿宋" w:eastAsia="仿宋" w:hAnsi="仿宋" w:hint="eastAsia"/>
          <w:sz w:val="28"/>
          <w:szCs w:val="28"/>
        </w:rPr>
        <w:t>5.3</w:t>
      </w:r>
      <w:r w:rsidRPr="00566A6C">
        <w:rPr>
          <w:rFonts w:ascii="仿宋" w:eastAsia="仿宋" w:hAnsi="仿宋" w:hint="eastAsia"/>
          <w:sz w:val="28"/>
          <w:szCs w:val="28"/>
        </w:rPr>
        <w:t>煤炭质量的结算依据：以标的煤炭在装港时权威的独立检验机构出具的煤炭质量检验报告作为最终结算依据</w:t>
      </w:r>
      <w:r>
        <w:rPr>
          <w:rFonts w:ascii="仿宋" w:eastAsia="仿宋" w:hAnsi="仿宋" w:hint="eastAsia"/>
          <w:sz w:val="28"/>
          <w:szCs w:val="28"/>
        </w:rPr>
        <w:t>。</w:t>
      </w:r>
    </w:p>
    <w:p w14:paraId="60823AF8" w14:textId="09C9F5EB" w:rsidR="00566A6C" w:rsidRPr="00566A6C" w:rsidRDefault="00566A6C" w:rsidP="00566A6C">
      <w:pPr>
        <w:spacing w:line="400" w:lineRule="exact"/>
        <w:ind w:leftChars="228" w:left="5799" w:hangingChars="1900" w:hanging="5320"/>
        <w:jc w:val="left"/>
        <w:rPr>
          <w:rFonts w:ascii="仿宋" w:eastAsia="仿宋" w:hAnsi="仿宋" w:hint="eastAsia"/>
          <w:sz w:val="28"/>
          <w:szCs w:val="28"/>
        </w:rPr>
      </w:pPr>
      <w:r w:rsidRPr="00566A6C">
        <w:rPr>
          <w:rFonts w:ascii="仿宋" w:eastAsia="仿宋" w:hAnsi="仿宋" w:hint="eastAsia"/>
          <w:sz w:val="28"/>
          <w:szCs w:val="28"/>
        </w:rPr>
        <w:t>第六条 价格</w:t>
      </w:r>
    </w:p>
    <w:p w14:paraId="7F1D27B0" w14:textId="078E0CE0" w:rsidR="00566A6C" w:rsidRPr="00566A6C" w:rsidRDefault="00566A6C" w:rsidP="00566A6C">
      <w:pPr>
        <w:spacing w:line="400" w:lineRule="exact"/>
        <w:ind w:leftChars="228" w:left="479"/>
        <w:jc w:val="left"/>
        <w:rPr>
          <w:rFonts w:ascii="仿宋" w:eastAsia="仿宋" w:hAnsi="仿宋" w:hint="eastAsia"/>
          <w:sz w:val="28"/>
          <w:szCs w:val="28"/>
        </w:rPr>
      </w:pPr>
      <w:r w:rsidRPr="00566A6C">
        <w:rPr>
          <w:rFonts w:ascii="仿宋" w:eastAsia="仿宋" w:hAnsi="仿宋" w:hint="eastAsia"/>
          <w:sz w:val="28"/>
          <w:szCs w:val="28"/>
        </w:rPr>
        <w:t>6.1基准价格：交货地点一票舱底（不含港建）含税价人民币  元/吨，不含税价格人民币    元/吨。</w:t>
      </w:r>
    </w:p>
    <w:p w14:paraId="60878131" w14:textId="195DE98B" w:rsidR="00566A6C" w:rsidRPr="00566A6C" w:rsidRDefault="00566A6C" w:rsidP="00566A6C">
      <w:pPr>
        <w:spacing w:line="400" w:lineRule="exact"/>
        <w:ind w:leftChars="228" w:left="479"/>
        <w:jc w:val="left"/>
        <w:rPr>
          <w:rFonts w:ascii="仿宋" w:eastAsia="仿宋" w:hAnsi="仿宋" w:hint="eastAsia"/>
          <w:sz w:val="28"/>
          <w:szCs w:val="28"/>
        </w:rPr>
      </w:pPr>
      <w:r w:rsidRPr="00566A6C">
        <w:rPr>
          <w:rFonts w:ascii="仿宋" w:eastAsia="仿宋" w:hAnsi="仿宋"/>
          <w:sz w:val="28"/>
          <w:szCs w:val="28"/>
        </w:rPr>
        <w:t>6</w:t>
      </w:r>
      <w:r w:rsidRPr="00566A6C">
        <w:rPr>
          <w:rFonts w:ascii="仿宋" w:eastAsia="仿宋" w:hAnsi="仿宋" w:hint="eastAsia"/>
          <w:sz w:val="28"/>
          <w:szCs w:val="28"/>
        </w:rPr>
        <w:t>.2价格调整：如果装港权威的独立检验机构出具的质检报告上显示的实际低位发热量高于或者低于合同第三条约定的标准低位发热量，结算价格依照以下公式调整：结算价格＝基准价格x实际低位发热量／合同约定的低位发热量,最终价格以结算单价格为准。</w:t>
      </w:r>
    </w:p>
    <w:p w14:paraId="49742C29" w14:textId="77777777"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sz w:val="28"/>
          <w:szCs w:val="28"/>
        </w:rPr>
        <w:t xml:space="preserve">6.3 </w:t>
      </w:r>
      <w:r w:rsidRPr="00566A6C">
        <w:rPr>
          <w:rFonts w:ascii="仿宋" w:eastAsia="仿宋" w:hAnsi="仿宋" w:hint="eastAsia"/>
          <w:sz w:val="28"/>
          <w:szCs w:val="28"/>
        </w:rPr>
        <w:t>质量指标如与</w:t>
      </w:r>
      <w:proofErr w:type="gramStart"/>
      <w:r w:rsidRPr="00566A6C">
        <w:rPr>
          <w:rFonts w:ascii="仿宋" w:eastAsia="仿宋" w:hAnsi="仿宋" w:hint="eastAsia"/>
          <w:sz w:val="28"/>
          <w:szCs w:val="28"/>
        </w:rPr>
        <w:t>约定值</w:t>
      </w:r>
      <w:proofErr w:type="gramEnd"/>
      <w:r w:rsidRPr="00566A6C">
        <w:rPr>
          <w:rFonts w:ascii="仿宋" w:eastAsia="仿宋" w:hAnsi="仿宋" w:hint="eastAsia"/>
          <w:sz w:val="28"/>
          <w:szCs w:val="28"/>
        </w:rPr>
        <w:t>发生较大偏差，由双方共同协商解决。</w:t>
      </w:r>
    </w:p>
    <w:p w14:paraId="08CF084D" w14:textId="77777777" w:rsidR="00566A6C" w:rsidRPr="00566A6C" w:rsidRDefault="00566A6C" w:rsidP="00566A6C">
      <w:pPr>
        <w:tabs>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第七条 结算及付款期限</w:t>
      </w:r>
    </w:p>
    <w:p w14:paraId="097E1890" w14:textId="3F8EE196" w:rsidR="00566A6C" w:rsidRPr="00566A6C" w:rsidRDefault="00566A6C" w:rsidP="00566A6C">
      <w:pPr>
        <w:tabs>
          <w:tab w:val="left" w:pos="1260"/>
          <w:tab w:val="left" w:pos="3495"/>
        </w:tabs>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7.1 船舶抵达卸港后，卖方向买方提供此船货物的提单扫描件、</w:t>
      </w:r>
      <w:proofErr w:type="gramStart"/>
      <w:r w:rsidRPr="00566A6C">
        <w:rPr>
          <w:rFonts w:ascii="仿宋" w:eastAsia="仿宋" w:hAnsi="仿宋" w:hint="eastAsia"/>
          <w:sz w:val="28"/>
          <w:szCs w:val="28"/>
        </w:rPr>
        <w:t>货权转移</w:t>
      </w:r>
      <w:proofErr w:type="gramEnd"/>
      <w:r w:rsidRPr="00566A6C">
        <w:rPr>
          <w:rFonts w:ascii="仿宋" w:eastAsia="仿宋" w:hAnsi="仿宋" w:hint="eastAsia"/>
          <w:sz w:val="28"/>
          <w:szCs w:val="28"/>
        </w:rPr>
        <w:t>证明扫描件、第三</w:t>
      </w:r>
      <w:proofErr w:type="gramStart"/>
      <w:r w:rsidRPr="00566A6C">
        <w:rPr>
          <w:rFonts w:ascii="仿宋" w:eastAsia="仿宋" w:hAnsi="仿宋" w:hint="eastAsia"/>
          <w:sz w:val="28"/>
          <w:szCs w:val="28"/>
        </w:rPr>
        <w:t>方装港质量</w:t>
      </w:r>
      <w:proofErr w:type="gramEnd"/>
      <w:r w:rsidRPr="00566A6C">
        <w:rPr>
          <w:rFonts w:ascii="仿宋" w:eastAsia="仿宋" w:hAnsi="仿宋" w:hint="eastAsia"/>
          <w:sz w:val="28"/>
          <w:szCs w:val="28"/>
        </w:rPr>
        <w:t>重量单据扫描件。买卖双方以合同基准价*第三</w:t>
      </w:r>
      <w:proofErr w:type="gramStart"/>
      <w:r w:rsidRPr="00566A6C">
        <w:rPr>
          <w:rFonts w:ascii="仿宋" w:eastAsia="仿宋" w:hAnsi="仿宋" w:hint="eastAsia"/>
          <w:sz w:val="28"/>
          <w:szCs w:val="28"/>
        </w:rPr>
        <w:t>方装港质量</w:t>
      </w:r>
      <w:proofErr w:type="gramEnd"/>
      <w:r w:rsidRPr="00566A6C">
        <w:rPr>
          <w:rFonts w:ascii="仿宋" w:eastAsia="仿宋" w:hAnsi="仿宋" w:hint="eastAsia"/>
          <w:sz w:val="28"/>
          <w:szCs w:val="28"/>
        </w:rPr>
        <w:t>检验报告及重量报告确认结算单，买方</w:t>
      </w:r>
      <w:r w:rsidRPr="00566A6C">
        <w:rPr>
          <w:rFonts w:ascii="仿宋" w:eastAsia="仿宋" w:hAnsi="仿宋" w:hint="eastAsia"/>
          <w:sz w:val="28"/>
          <w:szCs w:val="28"/>
        </w:rPr>
        <w:lastRenderedPageBreak/>
        <w:t>应在收到提单扫描件之日起10个工作日内办理完毕结算，卖方根据结算单金额5个工作日内向买方开具增值税专用发票，收到卖方开具的发票扫描件后买方于2025年   月   日前向卖方支付货款。</w:t>
      </w:r>
    </w:p>
    <w:p w14:paraId="458114B1" w14:textId="77777777" w:rsidR="00566A6C" w:rsidRPr="00566A6C" w:rsidRDefault="00566A6C" w:rsidP="00566A6C">
      <w:pPr>
        <w:tabs>
          <w:tab w:val="left" w:pos="1260"/>
          <w:tab w:val="left" w:pos="3495"/>
        </w:tabs>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7.2付款方式：以电汇或承兑支付，若以银行承兑汇票方式支付货款的，产生的贴息费用由买方承担。</w:t>
      </w:r>
    </w:p>
    <w:p w14:paraId="0403B5FA" w14:textId="77777777" w:rsidR="00566A6C" w:rsidRPr="00566A6C" w:rsidRDefault="00566A6C" w:rsidP="00566A6C">
      <w:pPr>
        <w:tabs>
          <w:tab w:val="left" w:pos="138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第八条 运输、风险</w:t>
      </w:r>
    </w:p>
    <w:p w14:paraId="1D68EBF9" w14:textId="77777777"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8.1卖方负责将货物交付给本合同约定的交货地点。</w:t>
      </w:r>
    </w:p>
    <w:p w14:paraId="5D31731E" w14:textId="77777777"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8.2交货前货物风险由卖方承担。</w:t>
      </w:r>
    </w:p>
    <w:p w14:paraId="4D1A2090" w14:textId="77777777" w:rsidR="00566A6C" w:rsidRPr="00566A6C" w:rsidRDefault="00566A6C" w:rsidP="00566A6C">
      <w:pPr>
        <w:tabs>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第九条 履约权利与责任</w:t>
      </w:r>
    </w:p>
    <w:p w14:paraId="44CF8E11" w14:textId="7346B8B5"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sz w:val="28"/>
          <w:szCs w:val="28"/>
        </w:rPr>
        <w:t>9</w:t>
      </w:r>
      <w:r w:rsidRPr="00566A6C">
        <w:rPr>
          <w:rFonts w:ascii="仿宋" w:eastAsia="仿宋" w:hAnsi="仿宋" w:hint="eastAsia"/>
          <w:sz w:val="28"/>
          <w:szCs w:val="28"/>
        </w:rPr>
        <w:t>.1买卖双方以求实和审慎的态度，对本合同各项约定进行了细致协商审核，一经签订不可随意变更，双方均应严格履行合同约定的义务。</w:t>
      </w:r>
    </w:p>
    <w:p w14:paraId="6C76840E" w14:textId="7B28F242"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9.2在本合同执行过程中，若确实出现需要维护双方共同利益或变更合同内容以与业务实操一致，买卖双方可经过友好协商对本合同部分内容进行修改，在双方未就修改意见达成一致及制作有效的法律书面文件之前，仍执行原合同约定。</w:t>
      </w:r>
    </w:p>
    <w:p w14:paraId="503EF37A" w14:textId="6CE2CD94"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9.3卖方所供货物如果是直接进口报关的煤炭，卖方保证货物的品质符合《商品煤质量管理暂行办法》的规定。</w:t>
      </w:r>
    </w:p>
    <w:p w14:paraId="1A0F68F0" w14:textId="77777777" w:rsidR="00566A6C" w:rsidRPr="00566A6C" w:rsidRDefault="00566A6C" w:rsidP="00566A6C">
      <w:pPr>
        <w:tabs>
          <w:tab w:val="left" w:pos="3495"/>
        </w:tabs>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第十条 不可抗力</w:t>
      </w:r>
    </w:p>
    <w:p w14:paraId="24552565" w14:textId="53F58D7E"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10.1不可抗力是指任何不能预见、不能克服、不能避免的事件和因素，包括但不限于战争、疫情、骚乱、罢工、政府应急强制措施（禁令）、水灾、旱灾、地震及其它自然灾害等。如在合同履行期限及区域内发生不可抗力影响合同的执行，买卖双方无须</w:t>
      </w:r>
      <w:proofErr w:type="gramStart"/>
      <w:r w:rsidRPr="00566A6C">
        <w:rPr>
          <w:rFonts w:ascii="仿宋" w:eastAsia="仿宋" w:hAnsi="仿宋" w:hint="eastAsia"/>
          <w:sz w:val="28"/>
          <w:szCs w:val="28"/>
        </w:rPr>
        <w:t>对</w:t>
      </w:r>
      <w:proofErr w:type="gramEnd"/>
      <w:r w:rsidRPr="00566A6C">
        <w:rPr>
          <w:rFonts w:ascii="仿宋" w:eastAsia="仿宋" w:hAnsi="仿宋" w:hint="eastAsia"/>
          <w:sz w:val="28"/>
          <w:szCs w:val="28"/>
        </w:rPr>
        <w:t>对方负责任。</w:t>
      </w:r>
    </w:p>
    <w:p w14:paraId="17F62211" w14:textId="0E41F5D1"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10.2发生不可抗力后，遭遇不可抗力事故</w:t>
      </w:r>
      <w:proofErr w:type="gramStart"/>
      <w:r w:rsidRPr="00566A6C">
        <w:rPr>
          <w:rFonts w:ascii="仿宋" w:eastAsia="仿宋" w:hAnsi="仿宋" w:hint="eastAsia"/>
          <w:sz w:val="28"/>
          <w:szCs w:val="28"/>
        </w:rPr>
        <w:t>一方应第一时间</w:t>
      </w:r>
      <w:proofErr w:type="gramEnd"/>
      <w:r w:rsidRPr="00566A6C">
        <w:rPr>
          <w:rFonts w:ascii="仿宋" w:eastAsia="仿宋" w:hAnsi="仿宋" w:hint="eastAsia"/>
          <w:sz w:val="28"/>
          <w:szCs w:val="28"/>
        </w:rPr>
        <w:t>通知另一方当事人，并积极采取一切可补救措施，避免发生损失或最大限度地降低损失。</w:t>
      </w:r>
    </w:p>
    <w:p w14:paraId="19D45CCA" w14:textId="137FFAA4"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10.3发生不可抗力事故，遭遇不可抗力方已尽力采取补救措施但仍未能避免损失的，在受不可抗力影响的范围内，可部分或全部免除当事人责任。</w:t>
      </w:r>
    </w:p>
    <w:p w14:paraId="0FA0CDD2" w14:textId="2FBF2365"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10.4不可抗力解除后，若本合同还有继续履行的可能和必要，双方继续履行本合同，若因不可抗力的影响导致合同无法继续履行则由双方协商解除合同。</w:t>
      </w:r>
    </w:p>
    <w:p w14:paraId="2704A046" w14:textId="77777777" w:rsidR="00566A6C" w:rsidRPr="00566A6C" w:rsidRDefault="00566A6C" w:rsidP="00566A6C">
      <w:pPr>
        <w:tabs>
          <w:tab w:val="left" w:pos="3495"/>
        </w:tabs>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第十一条 争议解决</w:t>
      </w:r>
    </w:p>
    <w:p w14:paraId="534C459F" w14:textId="52BDADE9"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lastRenderedPageBreak/>
        <w:t>11.1合同签订后，买卖双方均有义务</w:t>
      </w:r>
      <w:proofErr w:type="gramStart"/>
      <w:r w:rsidRPr="00566A6C">
        <w:rPr>
          <w:rFonts w:ascii="仿宋" w:eastAsia="仿宋" w:hAnsi="仿宋" w:hint="eastAsia"/>
          <w:sz w:val="28"/>
          <w:szCs w:val="28"/>
        </w:rPr>
        <w:t>调动自</w:t>
      </w:r>
      <w:proofErr w:type="gramEnd"/>
      <w:r w:rsidRPr="00566A6C">
        <w:rPr>
          <w:rFonts w:ascii="仿宋" w:eastAsia="仿宋" w:hAnsi="仿宋" w:hint="eastAsia"/>
          <w:sz w:val="28"/>
          <w:szCs w:val="28"/>
        </w:rPr>
        <w:t>有优势资源积极履行合同，保障合同按照双方预期目标执行，以最大化地保障双方合作利益最大化。如买方逾期付款或无正当理由拒不收货的违约产生的违约责任由买方承担。</w:t>
      </w:r>
    </w:p>
    <w:p w14:paraId="1ABB62D3" w14:textId="51C5A3C7"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11.2凡因执行本合同产生的或与本合同有关的异议或争议，由买卖双方通过友好协商方式解决，协商不成时，可向武汉市江岸区人民法院诉讼解决。</w:t>
      </w:r>
    </w:p>
    <w:p w14:paraId="21CB065B" w14:textId="77777777"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11.</w:t>
      </w:r>
      <w:r w:rsidRPr="00566A6C">
        <w:rPr>
          <w:rFonts w:ascii="仿宋" w:eastAsia="仿宋" w:hAnsi="仿宋"/>
          <w:sz w:val="28"/>
          <w:szCs w:val="28"/>
        </w:rPr>
        <w:t>3</w:t>
      </w:r>
      <w:r w:rsidRPr="00566A6C">
        <w:rPr>
          <w:rFonts w:ascii="仿宋" w:eastAsia="仿宋" w:hAnsi="仿宋" w:hint="eastAsia"/>
          <w:sz w:val="28"/>
          <w:szCs w:val="28"/>
        </w:rPr>
        <w:t>诉讼期间双方应继续履行本合同项下的义务。</w:t>
      </w:r>
    </w:p>
    <w:p w14:paraId="04BF9266" w14:textId="77777777" w:rsidR="00566A6C" w:rsidRPr="00566A6C" w:rsidRDefault="00566A6C" w:rsidP="00566A6C">
      <w:pPr>
        <w:tabs>
          <w:tab w:val="left" w:pos="3495"/>
        </w:tabs>
        <w:spacing w:line="400" w:lineRule="exact"/>
        <w:ind w:firstLineChars="245" w:firstLine="686"/>
        <w:rPr>
          <w:rFonts w:ascii="仿宋" w:eastAsia="仿宋" w:hAnsi="仿宋" w:hint="eastAsia"/>
          <w:sz w:val="28"/>
          <w:szCs w:val="28"/>
        </w:rPr>
      </w:pPr>
      <w:r w:rsidRPr="00566A6C">
        <w:rPr>
          <w:rFonts w:ascii="仿宋" w:eastAsia="仿宋" w:hAnsi="仿宋" w:hint="eastAsia"/>
          <w:sz w:val="28"/>
          <w:szCs w:val="28"/>
        </w:rPr>
        <w:t>第十二条 其它事项</w:t>
      </w:r>
    </w:p>
    <w:p w14:paraId="35264737" w14:textId="2628E4DB"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12.1本合同未尽事宜，由双方另行协商并签订补充协议，补充协议与本合同合并执行，具有同等法律效力。</w:t>
      </w:r>
    </w:p>
    <w:p w14:paraId="06DE44D0" w14:textId="09E07E0D"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12.2本合同经买卖双方盖章后生效，本合同一式两份，双方各执一份，具有同等法律效力。</w:t>
      </w:r>
    </w:p>
    <w:p w14:paraId="18029D88" w14:textId="77777777"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本合同扫描件、传真件与原件具有同等法律效力</w:t>
      </w:r>
    </w:p>
    <w:p w14:paraId="18C3474E" w14:textId="0DDE98AC" w:rsidR="00566A6C" w:rsidRPr="00566A6C" w:rsidRDefault="00566A6C" w:rsidP="001E3D2F">
      <w:pPr>
        <w:tabs>
          <w:tab w:val="left" w:pos="1260"/>
          <w:tab w:val="left" w:pos="3495"/>
        </w:tabs>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（以下无正文）</w:t>
      </w:r>
    </w:p>
    <w:p w14:paraId="1693388E" w14:textId="77777777" w:rsidR="00566A6C" w:rsidRPr="00566A6C" w:rsidRDefault="00566A6C" w:rsidP="00566A6C">
      <w:pPr>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买方：河北正懋集团有限公司</w:t>
      </w:r>
    </w:p>
    <w:p w14:paraId="28ED626C" w14:textId="77777777" w:rsidR="00566A6C" w:rsidRPr="00566A6C" w:rsidRDefault="00566A6C" w:rsidP="00566A6C">
      <w:pPr>
        <w:spacing w:line="400" w:lineRule="exact"/>
        <w:ind w:leftChars="228" w:left="1319" w:hangingChars="300" w:hanging="840"/>
        <w:rPr>
          <w:rFonts w:ascii="仿宋" w:eastAsia="仿宋" w:hAnsi="仿宋" w:hint="eastAsia"/>
          <w:sz w:val="28"/>
          <w:szCs w:val="28"/>
        </w:rPr>
      </w:pPr>
      <w:r w:rsidRPr="00566A6C">
        <w:rPr>
          <w:rFonts w:ascii="仿宋" w:eastAsia="仿宋" w:hAnsi="仿宋" w:hint="eastAsia"/>
          <w:sz w:val="28"/>
          <w:szCs w:val="28"/>
        </w:rPr>
        <w:t>地址：中国(河北)自由贸易试验区正定片区石家庄综合保税区中央大街 10 号楼 201-1</w:t>
      </w:r>
    </w:p>
    <w:p w14:paraId="35E5A3F9" w14:textId="77777777" w:rsidR="00566A6C" w:rsidRPr="00566A6C" w:rsidRDefault="00566A6C" w:rsidP="00566A6C">
      <w:pPr>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开户行：中国工商银行正定县支行</w:t>
      </w:r>
    </w:p>
    <w:p w14:paraId="45D06006" w14:textId="77777777" w:rsidR="00566A6C" w:rsidRPr="00566A6C" w:rsidRDefault="00566A6C" w:rsidP="00566A6C">
      <w:pPr>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账号：0402020909300585824</w:t>
      </w:r>
    </w:p>
    <w:p w14:paraId="756B0478" w14:textId="305F6D52" w:rsidR="00566A6C" w:rsidRDefault="00566A6C" w:rsidP="00566A6C">
      <w:pPr>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电话：0311-88273818</w:t>
      </w:r>
    </w:p>
    <w:p w14:paraId="70AD34D9" w14:textId="77777777" w:rsidR="00566A6C" w:rsidRPr="00566A6C" w:rsidRDefault="00566A6C" w:rsidP="00566A6C">
      <w:pPr>
        <w:spacing w:line="400" w:lineRule="exact"/>
        <w:ind w:firstLineChars="200" w:firstLine="560"/>
        <w:rPr>
          <w:rFonts w:ascii="仿宋" w:eastAsia="仿宋" w:hAnsi="仿宋" w:hint="eastAsia"/>
          <w:sz w:val="28"/>
          <w:szCs w:val="28"/>
        </w:rPr>
      </w:pPr>
    </w:p>
    <w:p w14:paraId="259766F5" w14:textId="35118B8D"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 xml:space="preserve">卖方： </w:t>
      </w:r>
    </w:p>
    <w:p w14:paraId="3C55861E" w14:textId="5495CEEA"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 xml:space="preserve">地址： </w:t>
      </w:r>
    </w:p>
    <w:p w14:paraId="380700D2" w14:textId="4FE5F565"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 xml:space="preserve">开户行： </w:t>
      </w:r>
    </w:p>
    <w:p w14:paraId="7FB73C8C" w14:textId="44041043"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账号：</w:t>
      </w:r>
    </w:p>
    <w:p w14:paraId="5B6D416B" w14:textId="77777777" w:rsid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电话：</w:t>
      </w:r>
    </w:p>
    <w:p w14:paraId="14B46ADC" w14:textId="46A0475D" w:rsidR="001E3D2F" w:rsidRDefault="00000000" w:rsidP="001E3D2F">
      <w:pPr>
        <w:numPr>
          <w:ilvl w:val="0"/>
          <w:numId w:val="1"/>
        </w:numPr>
        <w:spacing w:line="360" w:lineRule="auto"/>
        <w:rPr>
          <w:rFonts w:ascii="仿宋" w:eastAsia="仿宋" w:hAnsi="仿宋" w:hint="eastAsia"/>
          <w:sz w:val="28"/>
          <w:szCs w:val="28"/>
        </w:rPr>
      </w:pPr>
      <w:r>
        <w:rPr>
          <w:rFonts w:ascii="仿宋" w:eastAsia="仿宋" w:hAnsi="仿宋" w:hint="eastAsia"/>
          <w:sz w:val="28"/>
          <w:szCs w:val="28"/>
        </w:rPr>
        <w:t>报价相关说明：</w:t>
      </w:r>
      <w:r w:rsidR="001E3D2F">
        <w:rPr>
          <w:rFonts w:ascii="仿宋" w:eastAsia="仿宋" w:hAnsi="仿宋" w:hint="eastAsia"/>
          <w:sz w:val="28"/>
          <w:szCs w:val="28"/>
        </w:rPr>
        <w:t>煤炭报价单发送至邮箱</w:t>
      </w:r>
      <w:r w:rsidR="001E3D2F" w:rsidRPr="001E3D2F">
        <w:rPr>
          <w:rFonts w:ascii="仿宋" w:eastAsia="仿宋" w:hAnsi="仿宋" w:hint="eastAsia"/>
          <w:sz w:val="28"/>
          <w:szCs w:val="28"/>
        </w:rPr>
        <w:t>，13598874426@163.com。逾期送达或发送</w:t>
      </w:r>
      <w:r w:rsidR="001E3D2F">
        <w:rPr>
          <w:rFonts w:ascii="仿宋" w:eastAsia="仿宋" w:hAnsi="仿宋" w:hint="eastAsia"/>
          <w:sz w:val="28"/>
          <w:szCs w:val="28"/>
        </w:rPr>
        <w:t>煤炭报价单</w:t>
      </w:r>
      <w:r w:rsidR="001E3D2F" w:rsidRPr="001E3D2F">
        <w:rPr>
          <w:rFonts w:ascii="仿宋" w:eastAsia="仿宋" w:hAnsi="仿宋" w:hint="eastAsia"/>
          <w:sz w:val="28"/>
          <w:szCs w:val="28"/>
        </w:rPr>
        <w:t>的，需求方不予受理。</w:t>
      </w:r>
    </w:p>
    <w:p w14:paraId="767BE930" w14:textId="3EDBB05E" w:rsidR="001E3D2F" w:rsidRPr="001E3D2F" w:rsidRDefault="001E3D2F" w:rsidP="001E3D2F">
      <w:pPr>
        <w:numPr>
          <w:ilvl w:val="0"/>
          <w:numId w:val="1"/>
        </w:numPr>
        <w:spacing w:line="360" w:lineRule="auto"/>
        <w:rPr>
          <w:rFonts w:ascii="仿宋" w:eastAsia="仿宋" w:hAnsi="仿宋" w:hint="eastAsia"/>
          <w:sz w:val="28"/>
          <w:szCs w:val="28"/>
        </w:rPr>
      </w:pPr>
      <w:r w:rsidRPr="001E3D2F">
        <w:rPr>
          <w:rFonts w:ascii="仿宋" w:eastAsia="仿宋" w:hAnsi="仿宋" w:hint="eastAsia"/>
          <w:sz w:val="28"/>
          <w:szCs w:val="28"/>
        </w:rPr>
        <w:t>报价截止时间：202</w:t>
      </w:r>
      <w:r>
        <w:rPr>
          <w:rFonts w:ascii="仿宋" w:eastAsia="仿宋" w:hAnsi="仿宋" w:hint="eastAsia"/>
          <w:sz w:val="28"/>
          <w:szCs w:val="28"/>
        </w:rPr>
        <w:t>5</w:t>
      </w:r>
      <w:r w:rsidRPr="001E3D2F">
        <w:rPr>
          <w:rFonts w:ascii="仿宋" w:eastAsia="仿宋" w:hAnsi="仿宋" w:hint="eastAsia"/>
          <w:sz w:val="28"/>
          <w:szCs w:val="28"/>
        </w:rPr>
        <w:t>年1月</w:t>
      </w:r>
      <w:r w:rsidR="007248AC">
        <w:rPr>
          <w:rFonts w:ascii="仿宋" w:eastAsia="仿宋" w:hAnsi="仿宋" w:hint="eastAsia"/>
          <w:sz w:val="28"/>
          <w:szCs w:val="28"/>
        </w:rPr>
        <w:t>10</w:t>
      </w:r>
      <w:r>
        <w:rPr>
          <w:rFonts w:ascii="仿宋" w:eastAsia="仿宋" w:hAnsi="仿宋" w:hint="eastAsia"/>
          <w:sz w:val="28"/>
          <w:szCs w:val="28"/>
        </w:rPr>
        <w:t>日2</w:t>
      </w:r>
      <w:r w:rsidRPr="001E3D2F">
        <w:rPr>
          <w:rFonts w:ascii="仿宋" w:eastAsia="仿宋" w:hAnsi="仿宋" w:hint="eastAsia"/>
          <w:sz w:val="28"/>
          <w:szCs w:val="28"/>
        </w:rPr>
        <w:t>1:00结束。</w:t>
      </w:r>
    </w:p>
    <w:p w14:paraId="26DA6779" w14:textId="77777777" w:rsidR="001E3D2F" w:rsidRDefault="001E3D2F" w:rsidP="001E3D2F">
      <w:pPr>
        <w:spacing w:line="360" w:lineRule="auto"/>
        <w:jc w:val="right"/>
        <w:rPr>
          <w:rFonts w:ascii="仿宋" w:eastAsia="仿宋" w:hAnsi="仿宋" w:hint="eastAsia"/>
          <w:sz w:val="28"/>
          <w:szCs w:val="28"/>
        </w:rPr>
      </w:pPr>
      <w:r w:rsidRPr="001E3D2F">
        <w:rPr>
          <w:rFonts w:ascii="仿宋" w:eastAsia="仿宋" w:hAnsi="仿宋" w:hint="eastAsia"/>
          <w:sz w:val="28"/>
          <w:szCs w:val="28"/>
        </w:rPr>
        <w:t>河北正懋集团有限公司</w:t>
      </w:r>
      <w:r>
        <w:rPr>
          <w:rFonts w:ascii="仿宋" w:eastAsia="仿宋" w:hAnsi="仿宋" w:hint="eastAsia"/>
          <w:sz w:val="28"/>
          <w:szCs w:val="28"/>
        </w:rPr>
        <w:t xml:space="preserve">                                </w:t>
      </w:r>
    </w:p>
    <w:p w14:paraId="2FCED80D" w14:textId="4CEBB537" w:rsidR="00806D64" w:rsidRDefault="00000000" w:rsidP="001E3D2F">
      <w:pPr>
        <w:spacing w:line="360" w:lineRule="auto"/>
        <w:jc w:val="right"/>
        <w:rPr>
          <w:rFonts w:ascii="仿宋" w:eastAsia="仿宋" w:hAnsi="仿宋" w:hint="eastAsia"/>
          <w:sz w:val="28"/>
          <w:szCs w:val="28"/>
        </w:rPr>
      </w:pPr>
      <w:r>
        <w:rPr>
          <w:rFonts w:ascii="仿宋" w:eastAsia="仿宋" w:hAnsi="仿宋" w:hint="eastAsia"/>
          <w:sz w:val="28"/>
          <w:szCs w:val="28"/>
        </w:rPr>
        <w:t>202</w:t>
      </w:r>
      <w:r w:rsidR="001E3D2F">
        <w:rPr>
          <w:rFonts w:ascii="仿宋" w:eastAsia="仿宋" w:hAnsi="仿宋" w:hint="eastAsia"/>
          <w:sz w:val="28"/>
          <w:szCs w:val="28"/>
        </w:rPr>
        <w:t>5</w:t>
      </w:r>
      <w:r>
        <w:rPr>
          <w:rFonts w:ascii="仿宋" w:eastAsia="仿宋" w:hAnsi="仿宋" w:hint="eastAsia"/>
          <w:sz w:val="28"/>
          <w:szCs w:val="28"/>
        </w:rPr>
        <w:t>年1月</w:t>
      </w:r>
      <w:r w:rsidR="007248AC">
        <w:rPr>
          <w:rFonts w:ascii="仿宋" w:eastAsia="仿宋" w:hAnsi="仿宋" w:hint="eastAsia"/>
          <w:sz w:val="28"/>
          <w:szCs w:val="28"/>
        </w:rPr>
        <w:t>8</w:t>
      </w:r>
      <w:r>
        <w:rPr>
          <w:rFonts w:ascii="仿宋" w:eastAsia="仿宋" w:hAnsi="仿宋" w:hint="eastAsia"/>
          <w:sz w:val="28"/>
          <w:szCs w:val="28"/>
        </w:rPr>
        <w:t>日</w:t>
      </w:r>
    </w:p>
    <w:p w14:paraId="2D432D43" w14:textId="77777777" w:rsidR="00806D64" w:rsidRDefault="00806D64">
      <w:pPr>
        <w:spacing w:line="360" w:lineRule="auto"/>
        <w:jc w:val="center"/>
        <w:rPr>
          <w:rFonts w:ascii="仿宋" w:eastAsia="仿宋" w:hAnsi="仿宋" w:hint="eastAsia"/>
          <w:sz w:val="28"/>
          <w:szCs w:val="28"/>
        </w:rPr>
      </w:pPr>
    </w:p>
    <w:p w14:paraId="052C2235" w14:textId="77777777" w:rsidR="00806D64" w:rsidRDefault="00806D64">
      <w:pPr>
        <w:spacing w:line="360" w:lineRule="auto"/>
        <w:jc w:val="center"/>
        <w:rPr>
          <w:rFonts w:ascii="仿宋" w:eastAsia="仿宋" w:hAnsi="仿宋" w:hint="eastAsia"/>
          <w:sz w:val="28"/>
          <w:szCs w:val="28"/>
        </w:rPr>
      </w:pPr>
    </w:p>
    <w:p w14:paraId="09290DF2" w14:textId="77777777" w:rsidR="00806D64" w:rsidRDefault="00806D64">
      <w:pPr>
        <w:spacing w:line="360" w:lineRule="auto"/>
        <w:rPr>
          <w:rFonts w:ascii="仿宋" w:eastAsia="仿宋" w:hAnsi="仿宋" w:hint="eastAsia"/>
          <w:sz w:val="28"/>
          <w:szCs w:val="28"/>
        </w:rPr>
      </w:pPr>
    </w:p>
    <w:p w14:paraId="0708A35B" w14:textId="77777777" w:rsidR="00806D64" w:rsidRDefault="00806D64">
      <w:pPr>
        <w:spacing w:line="360" w:lineRule="auto"/>
        <w:jc w:val="center"/>
        <w:rPr>
          <w:rFonts w:ascii="仿宋" w:eastAsia="仿宋" w:hAnsi="仿宋" w:hint="eastAsia"/>
          <w:sz w:val="28"/>
          <w:szCs w:val="28"/>
        </w:rPr>
      </w:pPr>
    </w:p>
    <w:p w14:paraId="716F9480" w14:textId="77777777" w:rsidR="00806D64" w:rsidRDefault="00806D64">
      <w:pPr>
        <w:spacing w:line="360" w:lineRule="auto"/>
        <w:jc w:val="left"/>
        <w:rPr>
          <w:rFonts w:ascii="仿宋" w:eastAsia="仿宋" w:hAnsi="仿宋" w:hint="eastAsia"/>
          <w:sz w:val="28"/>
          <w:szCs w:val="28"/>
        </w:rPr>
      </w:pPr>
    </w:p>
    <w:p w14:paraId="60A0E66A" w14:textId="77777777" w:rsidR="00806D64" w:rsidRDefault="00000000">
      <w:pPr>
        <w:spacing w:line="360" w:lineRule="auto"/>
        <w:jc w:val="left"/>
        <w:rPr>
          <w:rFonts w:ascii="仿宋" w:eastAsia="仿宋" w:hAnsi="仿宋" w:hint="eastAsia"/>
          <w:sz w:val="28"/>
          <w:szCs w:val="28"/>
        </w:rPr>
      </w:pPr>
      <w:r>
        <w:rPr>
          <w:rFonts w:ascii="宋体" w:eastAsia="宋体" w:hAnsi="宋体"/>
          <w:noProof/>
          <w:sz w:val="32"/>
          <w:szCs w:val="32"/>
        </w:rPr>
        <mc:AlternateContent>
          <mc:Choice Requires="wpg">
            <w:drawing>
              <wp:anchor distT="0" distB="0" distL="114300" distR="114300" simplePos="0" relativeHeight="251660288" behindDoc="0" locked="0" layoutInCell="1" allowOverlap="1" wp14:anchorId="79727A60" wp14:editId="37CDBC92">
                <wp:simplePos x="0" y="0"/>
                <wp:positionH relativeFrom="column">
                  <wp:posOffset>-249555</wp:posOffset>
                </wp:positionH>
                <wp:positionV relativeFrom="paragraph">
                  <wp:posOffset>453390</wp:posOffset>
                </wp:positionV>
                <wp:extent cx="5781675" cy="47625"/>
                <wp:effectExtent l="0" t="9525" r="9525" b="19050"/>
                <wp:wrapNone/>
                <wp:docPr id="6" name="组合 8"/>
                <wp:cNvGraphicFramePr/>
                <a:graphic xmlns:a="http://schemas.openxmlformats.org/drawingml/2006/main">
                  <a:graphicData uri="http://schemas.microsoft.com/office/word/2010/wordprocessingGroup">
                    <wpg:wgp>
                      <wpg:cNvGrpSpPr/>
                      <wpg:grpSpPr>
                        <a:xfrm>
                          <a:off x="0" y="0"/>
                          <a:ext cx="5781675" cy="47625"/>
                          <a:chOff x="1553" y="3045"/>
                          <a:chExt cx="8715" cy="75"/>
                        </a:xfrm>
                      </wpg:grpSpPr>
                      <wps:wsp>
                        <wps:cNvPr id="4" name="直线 9"/>
                        <wps:cNvCnPr/>
                        <wps:spPr>
                          <a:xfrm>
                            <a:off x="1553" y="3045"/>
                            <a:ext cx="8715" cy="0"/>
                          </a:xfrm>
                          <a:prstGeom prst="line">
                            <a:avLst/>
                          </a:prstGeom>
                          <a:ln w="19050" cap="flat" cmpd="sng">
                            <a:solidFill>
                              <a:srgbClr val="FF0000"/>
                            </a:solidFill>
                            <a:prstDash val="solid"/>
                            <a:headEnd type="none" w="med" len="med"/>
                            <a:tailEnd type="none" w="med" len="med"/>
                          </a:ln>
                        </wps:spPr>
                        <wps:bodyPr/>
                      </wps:wsp>
                      <wps:wsp>
                        <wps:cNvPr id="5" name="直线 10"/>
                        <wps:cNvCnPr/>
                        <wps:spPr>
                          <a:xfrm>
                            <a:off x="1553" y="3120"/>
                            <a:ext cx="8715" cy="0"/>
                          </a:xfrm>
                          <a:prstGeom prst="line">
                            <a:avLst/>
                          </a:prstGeom>
                          <a:ln w="19050" cap="flat" cmpd="sng">
                            <a:solidFill>
                              <a:srgbClr val="FF0000"/>
                            </a:solidFill>
                            <a:prstDash val="solid"/>
                            <a:headEnd type="none" w="med" len="med"/>
                            <a:tailEnd type="none" w="med" len="med"/>
                          </a:ln>
                        </wps:spPr>
                        <wps:bodyPr/>
                      </wps:wsp>
                    </wpg:wgp>
                  </a:graphicData>
                </a:graphic>
              </wp:anchor>
            </w:drawing>
          </mc:Choice>
          <mc:Fallback>
            <w:pict>
              <v:group w14:anchorId="20C5D8D5" id="组合 8" o:spid="_x0000_s1026" style="position:absolute;left:0;text-align:left;margin-left:-19.65pt;margin-top:35.7pt;width:455.25pt;height:3.75pt;z-index:251660288" coordorigin="1553,3045" coordsize="871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">
                <v:line id="直线 9" o:spid="_x0000_s1027" style="position:absolute;visibility:visible;mso-wrap-style:square" from="1553,3045" to="10268,3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" strokecolor="red" strokeweight="1.5pt"/>
                <v:line id="直线 10" o:spid="_x0000_s1028" style="position:absolute;visibility:visible;mso-wrap-style:square" from="1553,3120" to="10268,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" strokecolor="red" strokeweight="1.5pt"/>
              </v:group>
            </w:pict>
          </mc:Fallback>
        </mc:AlternateContent>
      </w:r>
    </w:p>
    <w:p w14:paraId="17B44A5A" w14:textId="77777777" w:rsidR="00806D64" w:rsidRDefault="00000000">
      <w:pPr>
        <w:spacing w:line="360" w:lineRule="auto"/>
        <w:jc w:val="left"/>
        <w:rPr>
          <w:rFonts w:ascii="仿宋" w:eastAsia="仿宋" w:hAnsi="仿宋" w:hint="eastAsia"/>
          <w:sz w:val="28"/>
          <w:szCs w:val="28"/>
        </w:rPr>
      </w:pPr>
      <w:r>
        <w:rPr>
          <w:rFonts w:ascii="仿宋" w:eastAsia="仿宋" w:hAnsi="仿宋" w:hint="eastAsia"/>
          <w:sz w:val="28"/>
          <w:szCs w:val="28"/>
        </w:rPr>
        <w:t>附件：煤炭报价单</w:t>
      </w:r>
    </w:p>
    <w:tbl>
      <w:tblPr>
        <w:tblpPr w:leftFromText="180" w:rightFromText="180" w:vertAnchor="text" w:horzAnchor="margin" w:tblpXSpec="center" w:tblpY="29"/>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993"/>
        <w:gridCol w:w="893"/>
        <w:gridCol w:w="1000"/>
        <w:gridCol w:w="1010"/>
        <w:gridCol w:w="910"/>
        <w:gridCol w:w="1148"/>
        <w:gridCol w:w="1729"/>
      </w:tblGrid>
      <w:tr w:rsidR="00806D64" w14:paraId="42ADA1C1" w14:textId="77777777">
        <w:trPr>
          <w:trHeight w:val="836"/>
        </w:trPr>
        <w:tc>
          <w:tcPr>
            <w:tcW w:w="9036" w:type="dxa"/>
            <w:gridSpan w:val="8"/>
            <w:tcBorders>
              <w:tl2br w:val="nil"/>
              <w:tr2bl w:val="nil"/>
            </w:tcBorders>
            <w:shd w:val="clear" w:color="auto" w:fill="auto"/>
            <w:noWrap/>
            <w:vAlign w:val="center"/>
          </w:tcPr>
          <w:p w14:paraId="7A950A00"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b/>
                <w:bCs/>
                <w:kern w:val="0"/>
                <w:sz w:val="44"/>
                <w:szCs w:val="44"/>
              </w:rPr>
              <w:t>煤炭报价单</w:t>
            </w:r>
          </w:p>
        </w:tc>
      </w:tr>
      <w:tr w:rsidR="001E3D2F" w14:paraId="56D97113" w14:textId="77777777" w:rsidTr="001E3D2F">
        <w:trPr>
          <w:trHeight w:val="1526"/>
        </w:trPr>
        <w:tc>
          <w:tcPr>
            <w:tcW w:w="1353" w:type="dxa"/>
            <w:tcBorders>
              <w:tl2br w:val="nil"/>
              <w:tr2bl w:val="nil"/>
            </w:tcBorders>
            <w:shd w:val="clear" w:color="auto" w:fill="auto"/>
            <w:noWrap/>
            <w:vAlign w:val="center"/>
          </w:tcPr>
          <w:p w14:paraId="56423E15" w14:textId="77777777" w:rsidR="001E3D2F" w:rsidRDefault="001E3D2F" w:rsidP="001E3D2F">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低位发热量</w:t>
            </w:r>
            <w:proofErr w:type="spellStart"/>
            <w:r>
              <w:rPr>
                <w:rFonts w:ascii="华文中宋" w:eastAsia="华文中宋" w:hAnsi="华文中宋" w:cs="宋体" w:hint="eastAsia"/>
                <w:kern w:val="0"/>
                <w:sz w:val="22"/>
              </w:rPr>
              <w:t>Qnet,ar</w:t>
            </w:r>
            <w:proofErr w:type="spellEnd"/>
          </w:p>
          <w:p w14:paraId="1A23376A" w14:textId="46549534" w:rsidR="001E3D2F" w:rsidRDefault="001E3D2F" w:rsidP="001E3D2F">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(Kcal/Kg)</w:t>
            </w:r>
          </w:p>
        </w:tc>
        <w:tc>
          <w:tcPr>
            <w:tcW w:w="993" w:type="dxa"/>
            <w:tcBorders>
              <w:tl2br w:val="nil"/>
              <w:tr2bl w:val="nil"/>
            </w:tcBorders>
            <w:shd w:val="clear" w:color="auto" w:fill="auto"/>
            <w:vAlign w:val="center"/>
          </w:tcPr>
          <w:p w14:paraId="45A28F4A" w14:textId="5705CD21" w:rsidR="001E3D2F" w:rsidRDefault="001E3D2F" w:rsidP="001E3D2F">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挥发分</w:t>
            </w:r>
            <w:r>
              <w:rPr>
                <w:rFonts w:ascii="华文中宋" w:eastAsia="华文中宋" w:hAnsi="华文中宋" w:cs="宋体"/>
                <w:kern w:val="0"/>
                <w:sz w:val="22"/>
              </w:rPr>
              <w:t>V</w:t>
            </w:r>
            <w:r>
              <w:rPr>
                <w:rFonts w:ascii="华文中宋" w:eastAsia="华文中宋" w:hAnsi="华文中宋" w:cs="宋体" w:hint="eastAsia"/>
                <w:kern w:val="0"/>
                <w:sz w:val="22"/>
              </w:rPr>
              <w:t>ad (%)</w:t>
            </w:r>
          </w:p>
        </w:tc>
        <w:tc>
          <w:tcPr>
            <w:tcW w:w="893" w:type="dxa"/>
            <w:tcBorders>
              <w:tl2br w:val="nil"/>
              <w:tr2bl w:val="nil"/>
            </w:tcBorders>
            <w:shd w:val="clear" w:color="auto" w:fill="auto"/>
            <w:vAlign w:val="center"/>
          </w:tcPr>
          <w:p w14:paraId="62CC9513" w14:textId="27F93928" w:rsidR="001E3D2F" w:rsidRDefault="001E3D2F" w:rsidP="001E3D2F">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全硫分</w:t>
            </w:r>
            <w:proofErr w:type="spellStart"/>
            <w:r>
              <w:rPr>
                <w:rFonts w:ascii="华文中宋" w:eastAsia="华文中宋" w:hAnsi="华文中宋" w:cs="宋体" w:hint="eastAsia"/>
                <w:kern w:val="0"/>
                <w:sz w:val="22"/>
              </w:rPr>
              <w:t>St,ad</w:t>
            </w:r>
            <w:proofErr w:type="spellEnd"/>
            <w:r>
              <w:rPr>
                <w:rFonts w:ascii="华文中宋" w:eastAsia="华文中宋" w:hAnsi="华文中宋" w:cs="宋体" w:hint="eastAsia"/>
                <w:kern w:val="0"/>
                <w:sz w:val="22"/>
              </w:rPr>
              <w:t>(%)</w:t>
            </w:r>
          </w:p>
        </w:tc>
        <w:tc>
          <w:tcPr>
            <w:tcW w:w="1000" w:type="dxa"/>
            <w:tcBorders>
              <w:tl2br w:val="nil"/>
              <w:tr2bl w:val="nil"/>
            </w:tcBorders>
            <w:shd w:val="clear" w:color="auto" w:fill="auto"/>
            <w:vAlign w:val="center"/>
          </w:tcPr>
          <w:p w14:paraId="0DF33A4A" w14:textId="24E33167" w:rsidR="001E3D2F" w:rsidRDefault="001E3D2F" w:rsidP="001E3D2F">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全水分</w:t>
            </w:r>
            <w:r>
              <w:rPr>
                <w:rFonts w:ascii="华文中宋" w:eastAsia="华文中宋" w:hAnsi="华文中宋" w:cs="宋体" w:hint="eastAsia"/>
                <w:kern w:val="0"/>
                <w:sz w:val="22"/>
              </w:rPr>
              <w:t>Mt.</w:t>
            </w:r>
            <w:proofErr w:type="gramStart"/>
            <w:r>
              <w:rPr>
                <w:rFonts w:ascii="华文中宋" w:eastAsia="华文中宋" w:hAnsi="华文中宋" w:cs="宋体" w:hint="eastAsia"/>
                <w:kern w:val="0"/>
                <w:sz w:val="22"/>
              </w:rPr>
              <w:t>ar(</w:t>
            </w:r>
            <w:proofErr w:type="gramEnd"/>
            <w:r>
              <w:rPr>
                <w:rFonts w:ascii="华文中宋" w:eastAsia="华文中宋" w:hAnsi="华文中宋" w:cs="宋体" w:hint="eastAsia"/>
                <w:kern w:val="0"/>
                <w:sz w:val="22"/>
              </w:rPr>
              <w:t>%)</w:t>
            </w:r>
          </w:p>
        </w:tc>
        <w:tc>
          <w:tcPr>
            <w:tcW w:w="1010" w:type="dxa"/>
            <w:tcBorders>
              <w:tl2br w:val="nil"/>
              <w:tr2bl w:val="nil"/>
            </w:tcBorders>
            <w:shd w:val="clear" w:color="auto" w:fill="auto"/>
            <w:vAlign w:val="center"/>
          </w:tcPr>
          <w:p w14:paraId="49A78303" w14:textId="64BC766F" w:rsidR="001E3D2F" w:rsidRDefault="001E3D2F" w:rsidP="001E3D2F">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灰分Aad</w:t>
            </w:r>
            <w:r w:rsidRPr="00515796">
              <w:rPr>
                <w:rFonts w:ascii="华文中宋" w:eastAsia="华文中宋" w:hAnsi="华文中宋" w:cs="宋体" w:hint="eastAsia"/>
                <w:kern w:val="0"/>
                <w:sz w:val="22"/>
              </w:rPr>
              <w:t>(%)</w:t>
            </w:r>
          </w:p>
        </w:tc>
        <w:tc>
          <w:tcPr>
            <w:tcW w:w="910" w:type="dxa"/>
            <w:tcBorders>
              <w:tl2br w:val="nil"/>
              <w:tr2bl w:val="nil"/>
            </w:tcBorders>
            <w:shd w:val="clear" w:color="auto" w:fill="auto"/>
            <w:noWrap/>
            <w:vAlign w:val="center"/>
          </w:tcPr>
          <w:p w14:paraId="3A59E49B" w14:textId="1F5DF459" w:rsidR="001E3D2F" w:rsidRDefault="001E3D2F" w:rsidP="001E3D2F">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交货地点</w:t>
            </w:r>
          </w:p>
        </w:tc>
        <w:tc>
          <w:tcPr>
            <w:tcW w:w="1148" w:type="dxa"/>
            <w:tcBorders>
              <w:tl2br w:val="nil"/>
              <w:tr2bl w:val="nil"/>
            </w:tcBorders>
            <w:vAlign w:val="center"/>
          </w:tcPr>
          <w:p w14:paraId="25A3D1F9" w14:textId="5CBFBA46" w:rsidR="001E3D2F" w:rsidRDefault="001E3D2F" w:rsidP="001E3D2F">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数量  （万吨）</w:t>
            </w:r>
          </w:p>
        </w:tc>
        <w:tc>
          <w:tcPr>
            <w:tcW w:w="1729" w:type="dxa"/>
            <w:tcBorders>
              <w:tl2br w:val="nil"/>
              <w:tr2bl w:val="nil"/>
            </w:tcBorders>
            <w:vAlign w:val="center"/>
          </w:tcPr>
          <w:p w14:paraId="18BAF1C2" w14:textId="0B12C02B" w:rsidR="001E3D2F" w:rsidRDefault="001E3D2F" w:rsidP="001E3D2F">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一票到</w:t>
            </w:r>
            <w:r w:rsidR="003D4A9A">
              <w:rPr>
                <w:rFonts w:ascii="华文中宋" w:eastAsia="华文中宋" w:hAnsi="华文中宋" w:cs="宋体" w:hint="eastAsia"/>
                <w:kern w:val="0"/>
                <w:sz w:val="22"/>
              </w:rPr>
              <w:t>厂</w:t>
            </w:r>
            <w:r>
              <w:rPr>
                <w:rFonts w:ascii="华文中宋" w:eastAsia="华文中宋" w:hAnsi="华文中宋" w:cs="宋体" w:hint="eastAsia"/>
                <w:kern w:val="0"/>
                <w:sz w:val="22"/>
              </w:rPr>
              <w:t>含税价（元/吨）</w:t>
            </w:r>
          </w:p>
        </w:tc>
      </w:tr>
      <w:tr w:rsidR="00806D64" w14:paraId="05348D3D" w14:textId="77777777" w:rsidTr="001E3D2F">
        <w:trPr>
          <w:trHeight w:val="806"/>
        </w:trPr>
        <w:tc>
          <w:tcPr>
            <w:tcW w:w="1353" w:type="dxa"/>
            <w:tcBorders>
              <w:tl2br w:val="nil"/>
              <w:tr2bl w:val="nil"/>
            </w:tcBorders>
            <w:vAlign w:val="center"/>
          </w:tcPr>
          <w:p w14:paraId="6ED3B852" w14:textId="07868A08" w:rsidR="00806D64" w:rsidRDefault="00806D64">
            <w:pPr>
              <w:widowControl/>
              <w:jc w:val="center"/>
              <w:rPr>
                <w:rFonts w:ascii="华文中宋" w:eastAsia="华文中宋" w:hAnsi="华文中宋" w:cs="宋体" w:hint="eastAsia"/>
                <w:kern w:val="0"/>
                <w:sz w:val="22"/>
              </w:rPr>
            </w:pPr>
          </w:p>
        </w:tc>
        <w:tc>
          <w:tcPr>
            <w:tcW w:w="993" w:type="dxa"/>
            <w:tcBorders>
              <w:tl2br w:val="nil"/>
              <w:tr2bl w:val="nil"/>
            </w:tcBorders>
            <w:shd w:val="clear" w:color="auto" w:fill="auto"/>
            <w:noWrap/>
            <w:vAlign w:val="center"/>
          </w:tcPr>
          <w:p w14:paraId="4B531A80" w14:textId="77777777" w:rsidR="00806D64" w:rsidRDefault="00806D64">
            <w:pPr>
              <w:widowControl/>
              <w:jc w:val="center"/>
              <w:rPr>
                <w:rFonts w:ascii="华文中宋" w:eastAsia="华文中宋" w:hAnsi="华文中宋" w:cs="宋体" w:hint="eastAsia"/>
                <w:color w:val="FF0000"/>
                <w:kern w:val="0"/>
                <w:sz w:val="22"/>
              </w:rPr>
            </w:pPr>
          </w:p>
        </w:tc>
        <w:tc>
          <w:tcPr>
            <w:tcW w:w="893" w:type="dxa"/>
            <w:tcBorders>
              <w:tl2br w:val="nil"/>
              <w:tr2bl w:val="nil"/>
            </w:tcBorders>
            <w:vAlign w:val="center"/>
          </w:tcPr>
          <w:p w14:paraId="4E2C6BF4" w14:textId="77777777" w:rsidR="00806D64" w:rsidRDefault="00806D64">
            <w:pPr>
              <w:widowControl/>
              <w:jc w:val="center"/>
              <w:rPr>
                <w:rFonts w:ascii="华文中宋" w:eastAsia="华文中宋" w:hAnsi="华文中宋" w:cs="宋体" w:hint="eastAsia"/>
                <w:kern w:val="0"/>
                <w:sz w:val="22"/>
              </w:rPr>
            </w:pPr>
          </w:p>
        </w:tc>
        <w:tc>
          <w:tcPr>
            <w:tcW w:w="1000" w:type="dxa"/>
            <w:tcBorders>
              <w:tl2br w:val="nil"/>
              <w:tr2bl w:val="nil"/>
            </w:tcBorders>
            <w:vAlign w:val="center"/>
          </w:tcPr>
          <w:p w14:paraId="1936461C" w14:textId="77777777" w:rsidR="00806D64" w:rsidRDefault="00806D64">
            <w:pPr>
              <w:widowControl/>
              <w:jc w:val="center"/>
              <w:rPr>
                <w:rFonts w:ascii="华文中宋" w:eastAsia="华文中宋" w:hAnsi="华文中宋" w:cs="宋体" w:hint="eastAsia"/>
                <w:kern w:val="0"/>
                <w:sz w:val="22"/>
              </w:rPr>
            </w:pPr>
          </w:p>
        </w:tc>
        <w:tc>
          <w:tcPr>
            <w:tcW w:w="1010" w:type="dxa"/>
            <w:tcBorders>
              <w:tl2br w:val="nil"/>
              <w:tr2bl w:val="nil"/>
            </w:tcBorders>
            <w:vAlign w:val="center"/>
          </w:tcPr>
          <w:p w14:paraId="522C6B2D" w14:textId="77777777" w:rsidR="00806D64" w:rsidRDefault="00806D64">
            <w:pPr>
              <w:widowControl/>
              <w:jc w:val="center"/>
              <w:rPr>
                <w:rFonts w:ascii="华文中宋" w:eastAsia="华文中宋" w:hAnsi="华文中宋" w:cs="宋体" w:hint="eastAsia"/>
                <w:kern w:val="0"/>
                <w:sz w:val="22"/>
              </w:rPr>
            </w:pPr>
          </w:p>
        </w:tc>
        <w:tc>
          <w:tcPr>
            <w:tcW w:w="910" w:type="dxa"/>
            <w:tcBorders>
              <w:tl2br w:val="nil"/>
              <w:tr2bl w:val="nil"/>
            </w:tcBorders>
            <w:vAlign w:val="center"/>
          </w:tcPr>
          <w:p w14:paraId="0D18705F" w14:textId="77777777" w:rsidR="00806D64" w:rsidRDefault="00806D64">
            <w:pPr>
              <w:widowControl/>
              <w:jc w:val="center"/>
              <w:rPr>
                <w:rFonts w:ascii="华文中宋" w:eastAsia="华文中宋" w:hAnsi="华文中宋" w:cs="宋体" w:hint="eastAsia"/>
                <w:kern w:val="0"/>
                <w:sz w:val="22"/>
              </w:rPr>
            </w:pPr>
          </w:p>
        </w:tc>
        <w:tc>
          <w:tcPr>
            <w:tcW w:w="1148" w:type="dxa"/>
            <w:tcBorders>
              <w:tl2br w:val="nil"/>
              <w:tr2bl w:val="nil"/>
            </w:tcBorders>
            <w:vAlign w:val="center"/>
          </w:tcPr>
          <w:p w14:paraId="7D9BA9E0" w14:textId="77777777" w:rsidR="00806D64" w:rsidRDefault="00806D64">
            <w:pPr>
              <w:jc w:val="center"/>
              <w:rPr>
                <w:rFonts w:ascii="华文中宋" w:eastAsia="华文中宋" w:hAnsi="华文中宋" w:cs="宋体" w:hint="eastAsia"/>
                <w:kern w:val="0"/>
                <w:sz w:val="22"/>
              </w:rPr>
            </w:pPr>
          </w:p>
        </w:tc>
        <w:tc>
          <w:tcPr>
            <w:tcW w:w="1729" w:type="dxa"/>
            <w:tcBorders>
              <w:tl2br w:val="nil"/>
              <w:tr2bl w:val="nil"/>
            </w:tcBorders>
            <w:vAlign w:val="center"/>
          </w:tcPr>
          <w:p w14:paraId="57D0ED83" w14:textId="77777777" w:rsidR="00806D64" w:rsidRPr="001E3D2F" w:rsidRDefault="00806D64">
            <w:pPr>
              <w:jc w:val="center"/>
              <w:rPr>
                <w:rFonts w:ascii="华文中宋" w:eastAsia="华文中宋" w:hAnsi="华文中宋" w:cs="宋体" w:hint="eastAsia"/>
                <w:kern w:val="0"/>
                <w:sz w:val="22"/>
              </w:rPr>
            </w:pPr>
          </w:p>
        </w:tc>
      </w:tr>
      <w:tr w:rsidR="00806D64" w14:paraId="19D7EA2A" w14:textId="77777777">
        <w:trPr>
          <w:trHeight w:val="806"/>
        </w:trPr>
        <w:tc>
          <w:tcPr>
            <w:tcW w:w="9036" w:type="dxa"/>
            <w:gridSpan w:val="8"/>
            <w:tcBorders>
              <w:tl2br w:val="nil"/>
              <w:tr2bl w:val="nil"/>
            </w:tcBorders>
            <w:vAlign w:val="center"/>
          </w:tcPr>
          <w:p w14:paraId="7B738590" w14:textId="77777777" w:rsidR="00806D64" w:rsidRDefault="00000000">
            <w:pPr>
              <w:ind w:firstLineChars="600" w:firstLine="1320"/>
              <w:rPr>
                <w:rFonts w:ascii="华文中宋" w:eastAsia="华文中宋" w:hAnsi="华文中宋" w:cs="宋体" w:hint="eastAsia"/>
                <w:kern w:val="0"/>
                <w:sz w:val="22"/>
              </w:rPr>
            </w:pPr>
            <w:r>
              <w:rPr>
                <w:rFonts w:ascii="华文中宋" w:eastAsia="华文中宋" w:hAnsi="华文中宋" w:cs="宋体" w:hint="eastAsia"/>
                <w:kern w:val="0"/>
                <w:sz w:val="22"/>
              </w:rPr>
              <w:t>报价联系人：                      报价联系方式：</w:t>
            </w:r>
          </w:p>
        </w:tc>
      </w:tr>
    </w:tbl>
    <w:p w14:paraId="0B3F02AF" w14:textId="77777777" w:rsidR="00806D64" w:rsidRDefault="00806D64">
      <w:pPr>
        <w:spacing w:line="360" w:lineRule="auto"/>
        <w:rPr>
          <w:rFonts w:ascii="仿宋" w:eastAsia="仿宋" w:hAnsi="仿宋" w:hint="eastAsia"/>
          <w:sz w:val="28"/>
          <w:szCs w:val="28"/>
        </w:rPr>
      </w:pPr>
    </w:p>
    <w:p w14:paraId="0B56BA9C" w14:textId="77777777" w:rsidR="00806D64" w:rsidRDefault="00806D64">
      <w:pPr>
        <w:spacing w:line="360" w:lineRule="auto"/>
        <w:rPr>
          <w:rFonts w:ascii="仿宋" w:eastAsia="仿宋" w:hAnsi="仿宋" w:hint="eastAsia"/>
          <w:sz w:val="28"/>
          <w:szCs w:val="28"/>
        </w:rPr>
      </w:pPr>
    </w:p>
    <w:p w14:paraId="1941ADA5" w14:textId="77777777" w:rsidR="00806D64" w:rsidRDefault="00806D64">
      <w:pPr>
        <w:spacing w:line="360" w:lineRule="auto"/>
        <w:rPr>
          <w:rFonts w:ascii="仿宋" w:eastAsia="仿宋" w:hAnsi="仿宋" w:hint="eastAsia"/>
          <w:sz w:val="28"/>
          <w:szCs w:val="28"/>
        </w:rPr>
      </w:pPr>
    </w:p>
    <w:p w14:paraId="07AF448C" w14:textId="77777777" w:rsidR="00806D64" w:rsidRDefault="00806D64">
      <w:pPr>
        <w:spacing w:line="360" w:lineRule="auto"/>
        <w:rPr>
          <w:rFonts w:ascii="仿宋" w:eastAsia="仿宋" w:hAnsi="仿宋" w:hint="eastAsia"/>
          <w:sz w:val="28"/>
          <w:szCs w:val="28"/>
        </w:rPr>
      </w:pPr>
    </w:p>
    <w:p w14:paraId="69E56BC6" w14:textId="77777777" w:rsidR="00806D64" w:rsidRDefault="00806D64">
      <w:pPr>
        <w:spacing w:line="360" w:lineRule="auto"/>
        <w:rPr>
          <w:rFonts w:ascii="仿宋" w:eastAsia="仿宋" w:hAnsi="仿宋" w:hint="eastAsia"/>
          <w:sz w:val="28"/>
          <w:szCs w:val="28"/>
        </w:rPr>
      </w:pPr>
    </w:p>
    <w:p w14:paraId="21647E9F" w14:textId="77777777" w:rsidR="00806D64" w:rsidRDefault="00806D64">
      <w:pPr>
        <w:spacing w:line="360" w:lineRule="auto"/>
        <w:rPr>
          <w:rFonts w:ascii="仿宋" w:eastAsia="仿宋" w:hAnsi="仿宋" w:hint="eastAsia"/>
          <w:sz w:val="28"/>
          <w:szCs w:val="28"/>
        </w:rPr>
      </w:pPr>
    </w:p>
    <w:p w14:paraId="275A5E9F" w14:textId="77777777" w:rsidR="00806D64" w:rsidRDefault="00806D64">
      <w:pPr>
        <w:spacing w:line="360" w:lineRule="auto"/>
        <w:rPr>
          <w:rFonts w:ascii="仿宋" w:eastAsia="仿宋" w:hAnsi="仿宋" w:hint="eastAsia"/>
          <w:sz w:val="28"/>
          <w:szCs w:val="28"/>
        </w:rPr>
      </w:pPr>
    </w:p>
    <w:p w14:paraId="50ECD0D4" w14:textId="77777777" w:rsidR="00806D64" w:rsidRDefault="00806D64">
      <w:pPr>
        <w:spacing w:line="360" w:lineRule="auto"/>
        <w:rPr>
          <w:rFonts w:ascii="仿宋" w:eastAsia="仿宋" w:hAnsi="仿宋" w:hint="eastAsia"/>
          <w:sz w:val="28"/>
          <w:szCs w:val="28"/>
        </w:rPr>
      </w:pPr>
    </w:p>
    <w:sectPr w:rsidR="00806D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1579D" w14:textId="77777777" w:rsidR="00031F67" w:rsidRDefault="00031F67" w:rsidP="00515796">
      <w:pPr>
        <w:rPr>
          <w:rFonts w:hint="eastAsia"/>
        </w:rPr>
      </w:pPr>
      <w:r>
        <w:separator/>
      </w:r>
    </w:p>
  </w:endnote>
  <w:endnote w:type="continuationSeparator" w:id="0">
    <w:p w14:paraId="6AC74FC6" w14:textId="77777777" w:rsidR="00031F67" w:rsidRDefault="00031F67" w:rsidP="0051579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2A925" w14:textId="77777777" w:rsidR="00031F67" w:rsidRDefault="00031F67" w:rsidP="00515796">
      <w:pPr>
        <w:rPr>
          <w:rFonts w:hint="eastAsia"/>
        </w:rPr>
      </w:pPr>
      <w:r>
        <w:separator/>
      </w:r>
    </w:p>
  </w:footnote>
  <w:footnote w:type="continuationSeparator" w:id="0">
    <w:p w14:paraId="4C782550" w14:textId="77777777" w:rsidR="00031F67" w:rsidRDefault="00031F67" w:rsidP="0051579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9749BF"/>
    <w:multiLevelType w:val="singleLevel"/>
    <w:tmpl w:val="CD9749BF"/>
    <w:lvl w:ilvl="0">
      <w:start w:val="1"/>
      <w:numFmt w:val="decimal"/>
      <w:suff w:val="nothing"/>
      <w:lvlText w:val="%1、"/>
      <w:lvlJc w:val="left"/>
    </w:lvl>
  </w:abstractNum>
  <w:abstractNum w:abstractNumId="1" w15:restartNumberingAfterBreak="0">
    <w:nsid w:val="E06F21D6"/>
    <w:multiLevelType w:val="singleLevel"/>
    <w:tmpl w:val="E06F21D6"/>
    <w:lvl w:ilvl="0">
      <w:start w:val="4"/>
      <w:numFmt w:val="chineseCounting"/>
      <w:suff w:val="nothing"/>
      <w:lvlText w:val="%1、"/>
      <w:lvlJc w:val="left"/>
      <w:rPr>
        <w:rFonts w:hint="eastAsia"/>
      </w:rPr>
    </w:lvl>
  </w:abstractNum>
  <w:abstractNum w:abstractNumId="2" w15:restartNumberingAfterBreak="0">
    <w:nsid w:val="40BAC8D7"/>
    <w:multiLevelType w:val="singleLevel"/>
    <w:tmpl w:val="40BAC8D7"/>
    <w:lvl w:ilvl="0">
      <w:start w:val="1"/>
      <w:numFmt w:val="decimal"/>
      <w:lvlText w:val="%1."/>
      <w:lvlJc w:val="left"/>
      <w:pPr>
        <w:tabs>
          <w:tab w:val="left" w:pos="312"/>
        </w:tabs>
      </w:pPr>
    </w:lvl>
  </w:abstractNum>
  <w:abstractNum w:abstractNumId="3" w15:restartNumberingAfterBreak="0">
    <w:nsid w:val="7D24B996"/>
    <w:multiLevelType w:val="singleLevel"/>
    <w:tmpl w:val="7D24B996"/>
    <w:lvl w:ilvl="0">
      <w:start w:val="5"/>
      <w:numFmt w:val="decimal"/>
      <w:lvlText w:val="%1."/>
      <w:lvlJc w:val="left"/>
      <w:pPr>
        <w:tabs>
          <w:tab w:val="left" w:pos="312"/>
        </w:tabs>
      </w:pPr>
    </w:lvl>
  </w:abstractNum>
  <w:num w:numId="1" w16cid:durableId="2043892592">
    <w:abstractNumId w:val="1"/>
  </w:num>
  <w:num w:numId="2" w16cid:durableId="1083184476">
    <w:abstractNumId w:val="2"/>
  </w:num>
  <w:num w:numId="3" w16cid:durableId="691539887">
    <w:abstractNumId w:val="3"/>
  </w:num>
  <w:num w:numId="4" w16cid:durableId="868762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Q5ZWQ0ZmVhYjZiYTdhMDgxODUwM2E2NDY0ZWQ2Y2IifQ=="/>
  </w:docVars>
  <w:rsids>
    <w:rsidRoot w:val="00F21829"/>
    <w:rsid w:val="00031F67"/>
    <w:rsid w:val="0017072D"/>
    <w:rsid w:val="00186B93"/>
    <w:rsid w:val="00187F62"/>
    <w:rsid w:val="001C4532"/>
    <w:rsid w:val="001D7D62"/>
    <w:rsid w:val="001E3D2F"/>
    <w:rsid w:val="00227F41"/>
    <w:rsid w:val="00252E59"/>
    <w:rsid w:val="003B0359"/>
    <w:rsid w:val="003C7950"/>
    <w:rsid w:val="003D4A9A"/>
    <w:rsid w:val="003D64CE"/>
    <w:rsid w:val="003E65E4"/>
    <w:rsid w:val="003F4DFF"/>
    <w:rsid w:val="004455CE"/>
    <w:rsid w:val="00476315"/>
    <w:rsid w:val="004B5A51"/>
    <w:rsid w:val="004B63B3"/>
    <w:rsid w:val="00501EE6"/>
    <w:rsid w:val="005047B0"/>
    <w:rsid w:val="00515796"/>
    <w:rsid w:val="00515879"/>
    <w:rsid w:val="005572EF"/>
    <w:rsid w:val="00565DA4"/>
    <w:rsid w:val="00566A6C"/>
    <w:rsid w:val="005C5779"/>
    <w:rsid w:val="00641E35"/>
    <w:rsid w:val="00642AF3"/>
    <w:rsid w:val="00645991"/>
    <w:rsid w:val="00707AE8"/>
    <w:rsid w:val="00720D30"/>
    <w:rsid w:val="007248AC"/>
    <w:rsid w:val="00740F18"/>
    <w:rsid w:val="00792696"/>
    <w:rsid w:val="007934DE"/>
    <w:rsid w:val="007B59E0"/>
    <w:rsid w:val="00806D64"/>
    <w:rsid w:val="00885EB6"/>
    <w:rsid w:val="008B1170"/>
    <w:rsid w:val="008E2851"/>
    <w:rsid w:val="008E5B4B"/>
    <w:rsid w:val="00912D24"/>
    <w:rsid w:val="00942780"/>
    <w:rsid w:val="009615F5"/>
    <w:rsid w:val="0096235B"/>
    <w:rsid w:val="0096246C"/>
    <w:rsid w:val="009722FE"/>
    <w:rsid w:val="00A353B3"/>
    <w:rsid w:val="00A42B42"/>
    <w:rsid w:val="00A67D58"/>
    <w:rsid w:val="00A71634"/>
    <w:rsid w:val="00A753FF"/>
    <w:rsid w:val="00AB1618"/>
    <w:rsid w:val="00AB67D5"/>
    <w:rsid w:val="00AB790F"/>
    <w:rsid w:val="00AE5358"/>
    <w:rsid w:val="00B01CE6"/>
    <w:rsid w:val="00B15507"/>
    <w:rsid w:val="00B561ED"/>
    <w:rsid w:val="00B56331"/>
    <w:rsid w:val="00B867CD"/>
    <w:rsid w:val="00B87E78"/>
    <w:rsid w:val="00BB3474"/>
    <w:rsid w:val="00BC1AD0"/>
    <w:rsid w:val="00BC4068"/>
    <w:rsid w:val="00BF17DE"/>
    <w:rsid w:val="00C12B38"/>
    <w:rsid w:val="00C20561"/>
    <w:rsid w:val="00C30613"/>
    <w:rsid w:val="00C61ADE"/>
    <w:rsid w:val="00C711F7"/>
    <w:rsid w:val="00C72EEC"/>
    <w:rsid w:val="00CC08AB"/>
    <w:rsid w:val="00D505A5"/>
    <w:rsid w:val="00DF73B6"/>
    <w:rsid w:val="00E21F8E"/>
    <w:rsid w:val="00E34856"/>
    <w:rsid w:val="00E468AC"/>
    <w:rsid w:val="00E623BD"/>
    <w:rsid w:val="00E62F2A"/>
    <w:rsid w:val="00EA3F03"/>
    <w:rsid w:val="00EA6D49"/>
    <w:rsid w:val="00EC2125"/>
    <w:rsid w:val="00ED3BD6"/>
    <w:rsid w:val="00ED4599"/>
    <w:rsid w:val="00EE42A6"/>
    <w:rsid w:val="00EF5B5F"/>
    <w:rsid w:val="00F02E67"/>
    <w:rsid w:val="00F21829"/>
    <w:rsid w:val="00F26495"/>
    <w:rsid w:val="00F406A8"/>
    <w:rsid w:val="00F46D15"/>
    <w:rsid w:val="00F55C8E"/>
    <w:rsid w:val="00F56A82"/>
    <w:rsid w:val="00F755B4"/>
    <w:rsid w:val="00FD6BB7"/>
    <w:rsid w:val="00FE10A7"/>
    <w:rsid w:val="00FF24A4"/>
    <w:rsid w:val="01050F22"/>
    <w:rsid w:val="01260E98"/>
    <w:rsid w:val="018C519F"/>
    <w:rsid w:val="01C56903"/>
    <w:rsid w:val="01FD42EF"/>
    <w:rsid w:val="02145195"/>
    <w:rsid w:val="024E68F9"/>
    <w:rsid w:val="02810A7C"/>
    <w:rsid w:val="02835E15"/>
    <w:rsid w:val="028B18FB"/>
    <w:rsid w:val="02B44D64"/>
    <w:rsid w:val="02EB4148"/>
    <w:rsid w:val="03914CEF"/>
    <w:rsid w:val="03993BA4"/>
    <w:rsid w:val="03A04F32"/>
    <w:rsid w:val="03C17AFA"/>
    <w:rsid w:val="03DE1667"/>
    <w:rsid w:val="040C25C7"/>
    <w:rsid w:val="04351B1E"/>
    <w:rsid w:val="043F4C76"/>
    <w:rsid w:val="04C26AE2"/>
    <w:rsid w:val="04C82992"/>
    <w:rsid w:val="04D07A99"/>
    <w:rsid w:val="055E160E"/>
    <w:rsid w:val="055E50A5"/>
    <w:rsid w:val="059D4F0E"/>
    <w:rsid w:val="05B0253C"/>
    <w:rsid w:val="05C220DB"/>
    <w:rsid w:val="05DC45C9"/>
    <w:rsid w:val="062260D2"/>
    <w:rsid w:val="06304C93"/>
    <w:rsid w:val="063D515E"/>
    <w:rsid w:val="06BA630B"/>
    <w:rsid w:val="078B7CA7"/>
    <w:rsid w:val="07A33243"/>
    <w:rsid w:val="07DD6850"/>
    <w:rsid w:val="08017F69"/>
    <w:rsid w:val="080737D2"/>
    <w:rsid w:val="08512C9F"/>
    <w:rsid w:val="08566507"/>
    <w:rsid w:val="08591B53"/>
    <w:rsid w:val="08CB2A51"/>
    <w:rsid w:val="09000221"/>
    <w:rsid w:val="091268D2"/>
    <w:rsid w:val="096B4234"/>
    <w:rsid w:val="09E65669"/>
    <w:rsid w:val="0A0544D0"/>
    <w:rsid w:val="0A1E12A6"/>
    <w:rsid w:val="0A79472F"/>
    <w:rsid w:val="0A80786B"/>
    <w:rsid w:val="0A8E1F88"/>
    <w:rsid w:val="0AB13EC9"/>
    <w:rsid w:val="0ADF0A36"/>
    <w:rsid w:val="0B521208"/>
    <w:rsid w:val="0B7E718C"/>
    <w:rsid w:val="0B811AED"/>
    <w:rsid w:val="0BAD28E2"/>
    <w:rsid w:val="0BC35C62"/>
    <w:rsid w:val="0BD53BE7"/>
    <w:rsid w:val="0C5D60B6"/>
    <w:rsid w:val="0C965124"/>
    <w:rsid w:val="0C994AB9"/>
    <w:rsid w:val="0CAA0BCF"/>
    <w:rsid w:val="0CB63805"/>
    <w:rsid w:val="0CDB2626"/>
    <w:rsid w:val="0D817B82"/>
    <w:rsid w:val="0DF447F8"/>
    <w:rsid w:val="0E2D7D0A"/>
    <w:rsid w:val="0E467EF7"/>
    <w:rsid w:val="0EDE2DB2"/>
    <w:rsid w:val="0F227143"/>
    <w:rsid w:val="0F7539AF"/>
    <w:rsid w:val="0F9D0EBF"/>
    <w:rsid w:val="0FA83AEC"/>
    <w:rsid w:val="0FBD1A3F"/>
    <w:rsid w:val="0FE4089C"/>
    <w:rsid w:val="103510F8"/>
    <w:rsid w:val="10765998"/>
    <w:rsid w:val="107C0AD5"/>
    <w:rsid w:val="10CA5CE4"/>
    <w:rsid w:val="10EA3C90"/>
    <w:rsid w:val="10F468BD"/>
    <w:rsid w:val="10FB7C4C"/>
    <w:rsid w:val="11162294"/>
    <w:rsid w:val="114535BD"/>
    <w:rsid w:val="11531836"/>
    <w:rsid w:val="115B06EA"/>
    <w:rsid w:val="1178129C"/>
    <w:rsid w:val="119D5335"/>
    <w:rsid w:val="11A2456B"/>
    <w:rsid w:val="11A63CF0"/>
    <w:rsid w:val="11F72B09"/>
    <w:rsid w:val="12047630"/>
    <w:rsid w:val="12665599"/>
    <w:rsid w:val="128E689D"/>
    <w:rsid w:val="12F17558"/>
    <w:rsid w:val="131B45D5"/>
    <w:rsid w:val="13392CAD"/>
    <w:rsid w:val="14215C1B"/>
    <w:rsid w:val="14353475"/>
    <w:rsid w:val="145A3E2D"/>
    <w:rsid w:val="14726477"/>
    <w:rsid w:val="148B578A"/>
    <w:rsid w:val="14F52C04"/>
    <w:rsid w:val="14F74BCE"/>
    <w:rsid w:val="150A1E67"/>
    <w:rsid w:val="156A53A0"/>
    <w:rsid w:val="15CA5E3E"/>
    <w:rsid w:val="15FA6724"/>
    <w:rsid w:val="160F7CF5"/>
    <w:rsid w:val="16B40FC8"/>
    <w:rsid w:val="16CF5E02"/>
    <w:rsid w:val="16D5509D"/>
    <w:rsid w:val="17451C21"/>
    <w:rsid w:val="17854713"/>
    <w:rsid w:val="17F91B4A"/>
    <w:rsid w:val="17FA1DF6"/>
    <w:rsid w:val="184A3267"/>
    <w:rsid w:val="187327BD"/>
    <w:rsid w:val="187A1D9E"/>
    <w:rsid w:val="18D23988"/>
    <w:rsid w:val="1912647A"/>
    <w:rsid w:val="191B127C"/>
    <w:rsid w:val="19265A82"/>
    <w:rsid w:val="19A075E2"/>
    <w:rsid w:val="19EF2318"/>
    <w:rsid w:val="1A246465"/>
    <w:rsid w:val="1A5B5BFF"/>
    <w:rsid w:val="1A872550"/>
    <w:rsid w:val="1AA650CC"/>
    <w:rsid w:val="1B650AE3"/>
    <w:rsid w:val="1BAC6712"/>
    <w:rsid w:val="1BF73705"/>
    <w:rsid w:val="1C2F2E9F"/>
    <w:rsid w:val="1C4F3541"/>
    <w:rsid w:val="1C6A2BEF"/>
    <w:rsid w:val="1CD04682"/>
    <w:rsid w:val="1E164AC0"/>
    <w:rsid w:val="1E197963"/>
    <w:rsid w:val="1E4470D6"/>
    <w:rsid w:val="1E544E3F"/>
    <w:rsid w:val="1E6432D4"/>
    <w:rsid w:val="1E7A2AF8"/>
    <w:rsid w:val="1EA059DD"/>
    <w:rsid w:val="1EF1268E"/>
    <w:rsid w:val="1F735D4E"/>
    <w:rsid w:val="1F745799"/>
    <w:rsid w:val="1F921B41"/>
    <w:rsid w:val="1F9C6A7C"/>
    <w:rsid w:val="1FAA740D"/>
    <w:rsid w:val="20142AD8"/>
    <w:rsid w:val="201B3E66"/>
    <w:rsid w:val="201E5705"/>
    <w:rsid w:val="20250841"/>
    <w:rsid w:val="20605D1D"/>
    <w:rsid w:val="20670E5A"/>
    <w:rsid w:val="21244F9D"/>
    <w:rsid w:val="217575A6"/>
    <w:rsid w:val="21CD2F3E"/>
    <w:rsid w:val="21DA1AFF"/>
    <w:rsid w:val="221C79DC"/>
    <w:rsid w:val="222A0391"/>
    <w:rsid w:val="22812EA5"/>
    <w:rsid w:val="22A46395"/>
    <w:rsid w:val="2342170A"/>
    <w:rsid w:val="24853FA4"/>
    <w:rsid w:val="24A50C9C"/>
    <w:rsid w:val="24ED56A6"/>
    <w:rsid w:val="24FD7FDE"/>
    <w:rsid w:val="256E2C8A"/>
    <w:rsid w:val="25867FD4"/>
    <w:rsid w:val="25D16D75"/>
    <w:rsid w:val="2631651F"/>
    <w:rsid w:val="265E685B"/>
    <w:rsid w:val="26767C10"/>
    <w:rsid w:val="26CB15F1"/>
    <w:rsid w:val="27003DB6"/>
    <w:rsid w:val="272A2BE1"/>
    <w:rsid w:val="27457A1B"/>
    <w:rsid w:val="27545EB0"/>
    <w:rsid w:val="27BA089A"/>
    <w:rsid w:val="27F4175B"/>
    <w:rsid w:val="28123DA1"/>
    <w:rsid w:val="28133675"/>
    <w:rsid w:val="285E2CD6"/>
    <w:rsid w:val="28722A91"/>
    <w:rsid w:val="28A30E9D"/>
    <w:rsid w:val="28B9246E"/>
    <w:rsid w:val="29C0782D"/>
    <w:rsid w:val="29F13D11"/>
    <w:rsid w:val="2A720B27"/>
    <w:rsid w:val="2AAD7DB1"/>
    <w:rsid w:val="2AC1560A"/>
    <w:rsid w:val="2ACA0963"/>
    <w:rsid w:val="2B41674B"/>
    <w:rsid w:val="2B481888"/>
    <w:rsid w:val="2B5240F9"/>
    <w:rsid w:val="2B7B3A0B"/>
    <w:rsid w:val="2BC929C8"/>
    <w:rsid w:val="2C602C01"/>
    <w:rsid w:val="2C6C77F8"/>
    <w:rsid w:val="2CEB2E12"/>
    <w:rsid w:val="2D376058"/>
    <w:rsid w:val="2D387D54"/>
    <w:rsid w:val="2D6B7AAF"/>
    <w:rsid w:val="2E00469C"/>
    <w:rsid w:val="2E13617D"/>
    <w:rsid w:val="2E224612"/>
    <w:rsid w:val="2E8B2A33"/>
    <w:rsid w:val="2EEB534C"/>
    <w:rsid w:val="2EED69CE"/>
    <w:rsid w:val="2F1C72B3"/>
    <w:rsid w:val="2F3C7955"/>
    <w:rsid w:val="2F8D4D17"/>
    <w:rsid w:val="2FEC137B"/>
    <w:rsid w:val="30224D9D"/>
    <w:rsid w:val="30696528"/>
    <w:rsid w:val="307F5D4C"/>
    <w:rsid w:val="308415B4"/>
    <w:rsid w:val="30CB35A4"/>
    <w:rsid w:val="310B3A83"/>
    <w:rsid w:val="3112096E"/>
    <w:rsid w:val="3212499D"/>
    <w:rsid w:val="32171FB4"/>
    <w:rsid w:val="3244724D"/>
    <w:rsid w:val="324A23F5"/>
    <w:rsid w:val="32770E57"/>
    <w:rsid w:val="32A47CEB"/>
    <w:rsid w:val="32B06690"/>
    <w:rsid w:val="32EB591A"/>
    <w:rsid w:val="330469DC"/>
    <w:rsid w:val="3333106F"/>
    <w:rsid w:val="33466FF4"/>
    <w:rsid w:val="335F3C12"/>
    <w:rsid w:val="33707BCD"/>
    <w:rsid w:val="33837901"/>
    <w:rsid w:val="33857B1D"/>
    <w:rsid w:val="33AD497E"/>
    <w:rsid w:val="347100A1"/>
    <w:rsid w:val="34D04DC8"/>
    <w:rsid w:val="34E70363"/>
    <w:rsid w:val="35156C7E"/>
    <w:rsid w:val="35166478"/>
    <w:rsid w:val="354632DC"/>
    <w:rsid w:val="35F20D6E"/>
    <w:rsid w:val="36554EEE"/>
    <w:rsid w:val="367C5B00"/>
    <w:rsid w:val="36883480"/>
    <w:rsid w:val="36A64E47"/>
    <w:rsid w:val="36E61F36"/>
    <w:rsid w:val="370074BA"/>
    <w:rsid w:val="374C4B96"/>
    <w:rsid w:val="37661A13"/>
    <w:rsid w:val="37751C56"/>
    <w:rsid w:val="37841E99"/>
    <w:rsid w:val="38003C16"/>
    <w:rsid w:val="383A2EF1"/>
    <w:rsid w:val="388760E5"/>
    <w:rsid w:val="38D0685D"/>
    <w:rsid w:val="38F372D7"/>
    <w:rsid w:val="390B0AC4"/>
    <w:rsid w:val="395F671A"/>
    <w:rsid w:val="39897C3B"/>
    <w:rsid w:val="39900FC9"/>
    <w:rsid w:val="39BF2784"/>
    <w:rsid w:val="39C46B37"/>
    <w:rsid w:val="39D569DC"/>
    <w:rsid w:val="3A4B3142"/>
    <w:rsid w:val="3A59760D"/>
    <w:rsid w:val="3A712BA9"/>
    <w:rsid w:val="3A746F12"/>
    <w:rsid w:val="3A8A5A19"/>
    <w:rsid w:val="3A976388"/>
    <w:rsid w:val="3B547DD5"/>
    <w:rsid w:val="3C333E8E"/>
    <w:rsid w:val="3C357C06"/>
    <w:rsid w:val="3C3E2F5F"/>
    <w:rsid w:val="3CAD3C40"/>
    <w:rsid w:val="3CD14C4E"/>
    <w:rsid w:val="3D580050"/>
    <w:rsid w:val="3D6A733F"/>
    <w:rsid w:val="3DB42DAD"/>
    <w:rsid w:val="3DF24001"/>
    <w:rsid w:val="3DF71617"/>
    <w:rsid w:val="3DFA4C63"/>
    <w:rsid w:val="3E7A5DA4"/>
    <w:rsid w:val="3E815385"/>
    <w:rsid w:val="3EA13331"/>
    <w:rsid w:val="3EBC016B"/>
    <w:rsid w:val="3EFE69D5"/>
    <w:rsid w:val="3F0607D0"/>
    <w:rsid w:val="3F2D2E17"/>
    <w:rsid w:val="3F7D78FA"/>
    <w:rsid w:val="3FAE3F57"/>
    <w:rsid w:val="3FD140EA"/>
    <w:rsid w:val="3FEA0D08"/>
    <w:rsid w:val="40030CD8"/>
    <w:rsid w:val="40354679"/>
    <w:rsid w:val="4065706B"/>
    <w:rsid w:val="409C46F8"/>
    <w:rsid w:val="40AF61D9"/>
    <w:rsid w:val="40D53766"/>
    <w:rsid w:val="40E96CDB"/>
    <w:rsid w:val="410659BB"/>
    <w:rsid w:val="4112478E"/>
    <w:rsid w:val="41856F3A"/>
    <w:rsid w:val="42075BA1"/>
    <w:rsid w:val="42350960"/>
    <w:rsid w:val="42703746"/>
    <w:rsid w:val="427F7E2D"/>
    <w:rsid w:val="42EB7271"/>
    <w:rsid w:val="439746BF"/>
    <w:rsid w:val="43BD0C0D"/>
    <w:rsid w:val="43CC0E50"/>
    <w:rsid w:val="43D67F21"/>
    <w:rsid w:val="440E76BA"/>
    <w:rsid w:val="445A2900"/>
    <w:rsid w:val="446C618F"/>
    <w:rsid w:val="455F7AA2"/>
    <w:rsid w:val="4574179F"/>
    <w:rsid w:val="45863281"/>
    <w:rsid w:val="45B1654F"/>
    <w:rsid w:val="45BE6EBE"/>
    <w:rsid w:val="45FC6771"/>
    <w:rsid w:val="45FF375F"/>
    <w:rsid w:val="46001285"/>
    <w:rsid w:val="46933EA7"/>
    <w:rsid w:val="46D87B0C"/>
    <w:rsid w:val="47051F92"/>
    <w:rsid w:val="4723347D"/>
    <w:rsid w:val="477F442B"/>
    <w:rsid w:val="478A7058"/>
    <w:rsid w:val="478B2DD0"/>
    <w:rsid w:val="47AF4D11"/>
    <w:rsid w:val="48174664"/>
    <w:rsid w:val="48961A2D"/>
    <w:rsid w:val="48D2515B"/>
    <w:rsid w:val="490B241B"/>
    <w:rsid w:val="49425710"/>
    <w:rsid w:val="497C6E74"/>
    <w:rsid w:val="49C4513B"/>
    <w:rsid w:val="49C8030C"/>
    <w:rsid w:val="49CA00E7"/>
    <w:rsid w:val="49E05655"/>
    <w:rsid w:val="49E50EBD"/>
    <w:rsid w:val="49FC1D63"/>
    <w:rsid w:val="4A065C48"/>
    <w:rsid w:val="4A4F4589"/>
    <w:rsid w:val="4A875AD1"/>
    <w:rsid w:val="4A931EF3"/>
    <w:rsid w:val="4A94029A"/>
    <w:rsid w:val="4AA93C99"/>
    <w:rsid w:val="4B6E046B"/>
    <w:rsid w:val="4BEB208F"/>
    <w:rsid w:val="4BEF1B80"/>
    <w:rsid w:val="4C2D4456"/>
    <w:rsid w:val="4C7327B1"/>
    <w:rsid w:val="4C87625C"/>
    <w:rsid w:val="4CE4545C"/>
    <w:rsid w:val="4D13189E"/>
    <w:rsid w:val="4D16313C"/>
    <w:rsid w:val="4D3971D3"/>
    <w:rsid w:val="4D3D2DBF"/>
    <w:rsid w:val="4D453A21"/>
    <w:rsid w:val="4D7D31BB"/>
    <w:rsid w:val="4D9A3D6D"/>
    <w:rsid w:val="4DEF6EAB"/>
    <w:rsid w:val="4E0D7A2E"/>
    <w:rsid w:val="4E127DA7"/>
    <w:rsid w:val="4E393586"/>
    <w:rsid w:val="4E6B74B7"/>
    <w:rsid w:val="4F4C553B"/>
    <w:rsid w:val="4F5D14F6"/>
    <w:rsid w:val="4F8545A9"/>
    <w:rsid w:val="4FB37368"/>
    <w:rsid w:val="4FB629B4"/>
    <w:rsid w:val="4FD9252F"/>
    <w:rsid w:val="4FFC0D0F"/>
    <w:rsid w:val="5015592D"/>
    <w:rsid w:val="50650662"/>
    <w:rsid w:val="50E81293"/>
    <w:rsid w:val="5107796B"/>
    <w:rsid w:val="51087240"/>
    <w:rsid w:val="51BC69A8"/>
    <w:rsid w:val="51E25CE3"/>
    <w:rsid w:val="5203179E"/>
    <w:rsid w:val="52036385"/>
    <w:rsid w:val="52100AA2"/>
    <w:rsid w:val="528172AA"/>
    <w:rsid w:val="52B4142D"/>
    <w:rsid w:val="52BB5FDC"/>
    <w:rsid w:val="53310CD0"/>
    <w:rsid w:val="5332509E"/>
    <w:rsid w:val="533B1B4E"/>
    <w:rsid w:val="53D37FD9"/>
    <w:rsid w:val="53FB308C"/>
    <w:rsid w:val="54210D44"/>
    <w:rsid w:val="548E3F00"/>
    <w:rsid w:val="54BB2F47"/>
    <w:rsid w:val="550F6DEF"/>
    <w:rsid w:val="55197C6D"/>
    <w:rsid w:val="55D41DE6"/>
    <w:rsid w:val="55E24503"/>
    <w:rsid w:val="56644F18"/>
    <w:rsid w:val="573B036F"/>
    <w:rsid w:val="574A2360"/>
    <w:rsid w:val="577020BB"/>
    <w:rsid w:val="57802226"/>
    <w:rsid w:val="57CC7219"/>
    <w:rsid w:val="57D12098"/>
    <w:rsid w:val="57EE718F"/>
    <w:rsid w:val="5832411E"/>
    <w:rsid w:val="58450D79"/>
    <w:rsid w:val="58647451"/>
    <w:rsid w:val="587F24DD"/>
    <w:rsid w:val="58951D01"/>
    <w:rsid w:val="589D664B"/>
    <w:rsid w:val="58C16652"/>
    <w:rsid w:val="58EB1921"/>
    <w:rsid w:val="5907665B"/>
    <w:rsid w:val="592F3F03"/>
    <w:rsid w:val="592F6E31"/>
    <w:rsid w:val="59684D1F"/>
    <w:rsid w:val="5999312B"/>
    <w:rsid w:val="59A321FB"/>
    <w:rsid w:val="59FB5B93"/>
    <w:rsid w:val="5A2055FA"/>
    <w:rsid w:val="5A2570B4"/>
    <w:rsid w:val="5A4A5760"/>
    <w:rsid w:val="5ABA133E"/>
    <w:rsid w:val="5ABD1913"/>
    <w:rsid w:val="5AD563E4"/>
    <w:rsid w:val="5AD703AE"/>
    <w:rsid w:val="5AFC1BC3"/>
    <w:rsid w:val="5B0311A3"/>
    <w:rsid w:val="5B072F34"/>
    <w:rsid w:val="5B12588A"/>
    <w:rsid w:val="5B435A44"/>
    <w:rsid w:val="5B85605C"/>
    <w:rsid w:val="5BA858A7"/>
    <w:rsid w:val="5BC754AC"/>
    <w:rsid w:val="5BDB3ECE"/>
    <w:rsid w:val="5C170AD7"/>
    <w:rsid w:val="5C190553"/>
    <w:rsid w:val="5C423FA9"/>
    <w:rsid w:val="5C4C26D6"/>
    <w:rsid w:val="5C7165E1"/>
    <w:rsid w:val="5CD728E8"/>
    <w:rsid w:val="5DCD5A99"/>
    <w:rsid w:val="5E36363E"/>
    <w:rsid w:val="5E5B62BC"/>
    <w:rsid w:val="5E6C0A33"/>
    <w:rsid w:val="5E765E6E"/>
    <w:rsid w:val="5EA13182"/>
    <w:rsid w:val="5F322057"/>
    <w:rsid w:val="5F434264"/>
    <w:rsid w:val="5F702B80"/>
    <w:rsid w:val="5F722E0C"/>
    <w:rsid w:val="5F881C77"/>
    <w:rsid w:val="5FEB0458"/>
    <w:rsid w:val="601B2AEB"/>
    <w:rsid w:val="60D55390"/>
    <w:rsid w:val="60F31CBA"/>
    <w:rsid w:val="610B7004"/>
    <w:rsid w:val="611539DF"/>
    <w:rsid w:val="61720E31"/>
    <w:rsid w:val="617F52FC"/>
    <w:rsid w:val="61BC02FE"/>
    <w:rsid w:val="61CE3B8D"/>
    <w:rsid w:val="623C31ED"/>
    <w:rsid w:val="62436329"/>
    <w:rsid w:val="62943029"/>
    <w:rsid w:val="62C27B96"/>
    <w:rsid w:val="633345F0"/>
    <w:rsid w:val="635A392B"/>
    <w:rsid w:val="639C0E1B"/>
    <w:rsid w:val="63ED0C43"/>
    <w:rsid w:val="64300B2F"/>
    <w:rsid w:val="643B7C00"/>
    <w:rsid w:val="64BA36C3"/>
    <w:rsid w:val="64CF2713"/>
    <w:rsid w:val="65521AC0"/>
    <w:rsid w:val="655D3BA6"/>
    <w:rsid w:val="65827169"/>
    <w:rsid w:val="65F3079F"/>
    <w:rsid w:val="66240220"/>
    <w:rsid w:val="6659436D"/>
    <w:rsid w:val="6659611C"/>
    <w:rsid w:val="665E3005"/>
    <w:rsid w:val="66CE7B69"/>
    <w:rsid w:val="66D07205"/>
    <w:rsid w:val="66D71736"/>
    <w:rsid w:val="66F145A6"/>
    <w:rsid w:val="67674868"/>
    <w:rsid w:val="68106CAE"/>
    <w:rsid w:val="68670E46"/>
    <w:rsid w:val="68930513"/>
    <w:rsid w:val="68951B33"/>
    <w:rsid w:val="68C161FA"/>
    <w:rsid w:val="68D128E1"/>
    <w:rsid w:val="68EC771B"/>
    <w:rsid w:val="68F81413"/>
    <w:rsid w:val="69036813"/>
    <w:rsid w:val="696B7548"/>
    <w:rsid w:val="698E2580"/>
    <w:rsid w:val="69A753F0"/>
    <w:rsid w:val="6A050368"/>
    <w:rsid w:val="6A4E61B3"/>
    <w:rsid w:val="6AA87672"/>
    <w:rsid w:val="6AB204F0"/>
    <w:rsid w:val="6ADE12E5"/>
    <w:rsid w:val="6B217424"/>
    <w:rsid w:val="6B2A452A"/>
    <w:rsid w:val="6B945E48"/>
    <w:rsid w:val="6B985938"/>
    <w:rsid w:val="6B9D2F4E"/>
    <w:rsid w:val="6BA3608B"/>
    <w:rsid w:val="6BC24763"/>
    <w:rsid w:val="6BC73B27"/>
    <w:rsid w:val="6BDA7CFF"/>
    <w:rsid w:val="6BDD77EF"/>
    <w:rsid w:val="6C0C3C30"/>
    <w:rsid w:val="6C0F54CE"/>
    <w:rsid w:val="6C1A459F"/>
    <w:rsid w:val="6C726189"/>
    <w:rsid w:val="6C856090"/>
    <w:rsid w:val="6CA420BB"/>
    <w:rsid w:val="6CF21078"/>
    <w:rsid w:val="6D08089B"/>
    <w:rsid w:val="6D231231"/>
    <w:rsid w:val="6D592EA5"/>
    <w:rsid w:val="6DB85E1E"/>
    <w:rsid w:val="6E1868BC"/>
    <w:rsid w:val="6E26547D"/>
    <w:rsid w:val="6E46167B"/>
    <w:rsid w:val="6E5D0773"/>
    <w:rsid w:val="6EB96428"/>
    <w:rsid w:val="6F615F28"/>
    <w:rsid w:val="6F71097A"/>
    <w:rsid w:val="6F9D176F"/>
    <w:rsid w:val="70111815"/>
    <w:rsid w:val="703E6382"/>
    <w:rsid w:val="70D50A94"/>
    <w:rsid w:val="71AC3EEB"/>
    <w:rsid w:val="71CD20B4"/>
    <w:rsid w:val="71E73175"/>
    <w:rsid w:val="71F23269"/>
    <w:rsid w:val="72064E24"/>
    <w:rsid w:val="72133F6A"/>
    <w:rsid w:val="72206C08"/>
    <w:rsid w:val="7306762B"/>
    <w:rsid w:val="73171838"/>
    <w:rsid w:val="732460B5"/>
    <w:rsid w:val="735F4F8D"/>
    <w:rsid w:val="736153DB"/>
    <w:rsid w:val="7379604F"/>
    <w:rsid w:val="73912694"/>
    <w:rsid w:val="748C590E"/>
    <w:rsid w:val="74B80DF9"/>
    <w:rsid w:val="74C7103C"/>
    <w:rsid w:val="757840E4"/>
    <w:rsid w:val="757E5B9F"/>
    <w:rsid w:val="75D94B83"/>
    <w:rsid w:val="761E2EDE"/>
    <w:rsid w:val="768E1E11"/>
    <w:rsid w:val="769709D0"/>
    <w:rsid w:val="76BA0E58"/>
    <w:rsid w:val="76F0487A"/>
    <w:rsid w:val="77163BB5"/>
    <w:rsid w:val="772E1A90"/>
    <w:rsid w:val="7750356B"/>
    <w:rsid w:val="77D23F80"/>
    <w:rsid w:val="77D9530E"/>
    <w:rsid w:val="782A5B6A"/>
    <w:rsid w:val="7847671C"/>
    <w:rsid w:val="78542BE7"/>
    <w:rsid w:val="785E5813"/>
    <w:rsid w:val="7860158C"/>
    <w:rsid w:val="78842D48"/>
    <w:rsid w:val="78AD0549"/>
    <w:rsid w:val="78DC5A24"/>
    <w:rsid w:val="78F4247E"/>
    <w:rsid w:val="78F748CA"/>
    <w:rsid w:val="790C4D83"/>
    <w:rsid w:val="7927654D"/>
    <w:rsid w:val="795D1F6F"/>
    <w:rsid w:val="79903C96"/>
    <w:rsid w:val="79983CE7"/>
    <w:rsid w:val="79CA724B"/>
    <w:rsid w:val="79F24465"/>
    <w:rsid w:val="7A053AE8"/>
    <w:rsid w:val="7A545120"/>
    <w:rsid w:val="7A690043"/>
    <w:rsid w:val="7AAD4830"/>
    <w:rsid w:val="7AB144B0"/>
    <w:rsid w:val="7ABE07EB"/>
    <w:rsid w:val="7ACC7CEB"/>
    <w:rsid w:val="7AF10BC1"/>
    <w:rsid w:val="7B2F3497"/>
    <w:rsid w:val="7B446F42"/>
    <w:rsid w:val="7B792C7F"/>
    <w:rsid w:val="7B7A2964"/>
    <w:rsid w:val="7B9854E0"/>
    <w:rsid w:val="7B9A1258"/>
    <w:rsid w:val="7BAB6FC2"/>
    <w:rsid w:val="7BDF6C6B"/>
    <w:rsid w:val="7C042B76"/>
    <w:rsid w:val="7C093CE8"/>
    <w:rsid w:val="7C4C1B32"/>
    <w:rsid w:val="7C923CDE"/>
    <w:rsid w:val="7CDB5685"/>
    <w:rsid w:val="7CFB2AA1"/>
    <w:rsid w:val="7D0D1CEC"/>
    <w:rsid w:val="7D1110A6"/>
    <w:rsid w:val="7D1D3EEF"/>
    <w:rsid w:val="7D320618"/>
    <w:rsid w:val="7D353F53"/>
    <w:rsid w:val="7D5B0573"/>
    <w:rsid w:val="7D606456"/>
    <w:rsid w:val="7D6D347C"/>
    <w:rsid w:val="7D966BF5"/>
    <w:rsid w:val="7E2968C4"/>
    <w:rsid w:val="7E350DC4"/>
    <w:rsid w:val="7E3F7E95"/>
    <w:rsid w:val="7E404A2E"/>
    <w:rsid w:val="7E775881"/>
    <w:rsid w:val="7ECF746B"/>
    <w:rsid w:val="7EEA7E01"/>
    <w:rsid w:val="7EF96296"/>
    <w:rsid w:val="7F3814FE"/>
    <w:rsid w:val="7F3B68AE"/>
    <w:rsid w:val="7F5641F0"/>
    <w:rsid w:val="7F567E27"/>
    <w:rsid w:val="7F8F2756"/>
    <w:rsid w:val="7F8F579E"/>
    <w:rsid w:val="7FEE42B8"/>
    <w:rsid w:val="7FF56A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A3B2350"/>
  <w15:docId w15:val="{B1AFB65A-B93B-426C-8BE3-C8306001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4">
    <w:name w:val="heading 4"/>
    <w:basedOn w:val="a"/>
    <w:next w:val="a"/>
    <w:link w:val="40"/>
    <w:uiPriority w:val="9"/>
    <w:semiHidden/>
    <w:unhideWhenUsed/>
    <w:qFormat/>
    <w:rsid w:val="00566A6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pPr>
      <w:spacing w:after="120"/>
    </w:pPr>
    <w:rPr>
      <w:rFonts w:ascii="Calibri" w:eastAsia="宋体" w:hAnsi="Calibri" w:cs="Times New Roman"/>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TOC2">
    <w:name w:val="toc 2"/>
    <w:basedOn w:val="a"/>
    <w:next w:val="a"/>
    <w:uiPriority w:val="39"/>
    <w:unhideWhenUsed/>
    <w:qFormat/>
    <w:pPr>
      <w:ind w:leftChars="200" w:left="420"/>
    </w:pPr>
    <w:rPr>
      <w:rFonts w:ascii="Times New Roman" w:eastAsia="宋体" w:hAnsi="Times New Roman" w:cs="Times New Roman"/>
      <w:szCs w:val="20"/>
    </w:rPr>
  </w:style>
  <w:style w:type="character" w:styleId="a8">
    <w:name w:val="Hyperlink"/>
    <w:basedOn w:val="a0"/>
    <w:uiPriority w:val="99"/>
    <w:semiHidden/>
    <w:unhideWhenUsed/>
    <w:qFormat/>
    <w:rPr>
      <w:color w:val="0000FF"/>
      <w:u w:val="single"/>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efault">
    <w:name w:val="Default"/>
    <w:next w:val="TOC2"/>
    <w:uiPriority w:val="99"/>
    <w:qFormat/>
    <w:pPr>
      <w:widowControl w:val="0"/>
      <w:autoSpaceDE w:val="0"/>
      <w:autoSpaceDN w:val="0"/>
      <w:adjustRightInd w:val="0"/>
    </w:pPr>
    <w:rPr>
      <w:rFonts w:ascii="黑体" w:eastAsia="黑体" w:cs="黑体"/>
      <w:color w:val="000000"/>
      <w:sz w:val="24"/>
      <w:szCs w:val="24"/>
    </w:rPr>
  </w:style>
  <w:style w:type="character" w:customStyle="1" w:styleId="40">
    <w:name w:val="标题 4 字符"/>
    <w:basedOn w:val="a0"/>
    <w:link w:val="4"/>
    <w:uiPriority w:val="9"/>
    <w:semiHidden/>
    <w:rsid w:val="00566A6C"/>
    <w:rPr>
      <w:rFonts w:asciiTheme="majorHAnsi" w:eastAsiaTheme="majorEastAsia" w:hAnsiTheme="majorHAnsi" w:cstheme="majorBidi"/>
      <w:b/>
      <w:bCs/>
      <w:kern w:val="2"/>
      <w:sz w:val="28"/>
      <w:szCs w:val="28"/>
    </w:rPr>
  </w:style>
  <w:style w:type="paragraph" w:styleId="a9">
    <w:name w:val="List Paragraph"/>
    <w:basedOn w:val="a"/>
    <w:uiPriority w:val="99"/>
    <w:unhideWhenUsed/>
    <w:rsid w:val="001E3D2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428</Words>
  <Characters>2440</Characters>
  <Application>Microsoft Office Word</Application>
  <DocSecurity>0</DocSecurity>
  <Lines>20</Lines>
  <Paragraphs>5</Paragraphs>
  <ScaleCrop>false</ScaleCrop>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Shawn Liu</dc:creator>
  <cp:lastModifiedBy>英杰 陈</cp:lastModifiedBy>
  <cp:revision>35</cp:revision>
  <cp:lastPrinted>2024-05-28T06:48:00Z</cp:lastPrinted>
  <dcterms:created xsi:type="dcterms:W3CDTF">2018-08-27T08:22:00Z</dcterms:created>
  <dcterms:modified xsi:type="dcterms:W3CDTF">2025-01-08T06:41:00Z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21D969E039B1473CBCEDCF16CE05861D</vt:lpwstr>
  </property>
</Properties>
</file>