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Lines="0" w:beforeAutospacing="0" w:after="0" w:afterLines="0" w:afterAutospacing="0"/>
        <w:jc w:val="center"/>
        <w:rPr>
          <w:rFonts w:hint="default"/>
          <w:b w:val="0"/>
          <w:sz w:val="44"/>
          <w:szCs w:val="24"/>
        </w:rPr>
      </w:pPr>
    </w:p>
    <w:p>
      <w:pPr>
        <w:pStyle w:val="4"/>
        <w:spacing w:before="0" w:beforeLines="0" w:beforeAutospacing="0" w:after="0" w:afterLines="0" w:afterAutospacing="0"/>
        <w:jc w:val="center"/>
        <w:rPr>
          <w:rFonts w:hint="default"/>
          <w:b w:val="0"/>
          <w:sz w:val="44"/>
          <w:szCs w:val="24"/>
        </w:rPr>
      </w:pPr>
    </w:p>
    <w:p>
      <w:pPr>
        <w:pStyle w:val="4"/>
        <w:spacing w:before="0" w:beforeLines="0" w:beforeAutospacing="0" w:after="0" w:afterLines="0" w:afterAutospacing="0"/>
        <w:jc w:val="center"/>
        <w:rPr>
          <w:rFonts w:hint="default"/>
          <w:b w:val="0"/>
          <w:sz w:val="44"/>
          <w:szCs w:val="24"/>
        </w:rPr>
      </w:pPr>
    </w:p>
    <w:p>
      <w:pPr>
        <w:pStyle w:val="4"/>
        <w:spacing w:before="0" w:beforeLines="0" w:beforeAutospacing="0" w:after="0" w:afterLines="0" w:afterAutospacing="0"/>
        <w:jc w:val="center"/>
        <w:rPr>
          <w:rFonts w:hint="default"/>
          <w:b w:val="0"/>
          <w:sz w:val="44"/>
          <w:szCs w:val="24"/>
        </w:rPr>
      </w:pPr>
    </w:p>
    <w:p>
      <w:pPr>
        <w:pStyle w:val="4"/>
        <w:spacing w:before="0" w:beforeLines="0" w:beforeAutospacing="0" w:after="0" w:afterLines="0" w:afterAutospacing="0"/>
        <w:jc w:val="center"/>
        <w:rPr>
          <w:rFonts w:hint="default"/>
          <w:b w:val="0"/>
          <w:sz w:val="44"/>
          <w:szCs w:val="24"/>
        </w:rPr>
      </w:pPr>
    </w:p>
    <w:p>
      <w:pPr>
        <w:pStyle w:val="4"/>
        <w:spacing w:before="0" w:beforeLines="0" w:beforeAutospacing="0" w:after="0" w:afterLines="0" w:afterAutospacing="0"/>
        <w:jc w:val="center"/>
        <w:rPr>
          <w:rFonts w:hint="default"/>
          <w:b w:val="0"/>
          <w:sz w:val="44"/>
          <w:szCs w:val="24"/>
        </w:rPr>
      </w:pPr>
    </w:p>
    <w:p>
      <w:pPr>
        <w:pStyle w:val="4"/>
        <w:spacing w:before="0" w:beforeLines="0" w:beforeAutospacing="0" w:after="0" w:afterLines="0" w:afterAutospacing="0"/>
        <w:jc w:val="center"/>
        <w:rPr>
          <w:rFonts w:hint="default"/>
          <w:b w:val="0"/>
          <w:sz w:val="44"/>
          <w:szCs w:val="24"/>
        </w:rPr>
      </w:pPr>
      <w:r>
        <w:rPr>
          <w:rFonts w:hint="default"/>
          <w:b w:val="0"/>
          <w:sz w:val="44"/>
          <w:szCs w:val="24"/>
        </w:rPr>
        <w:t>国电投新乡豫新发电有限责任公司</w:t>
      </w:r>
    </w:p>
    <w:p>
      <w:pPr>
        <w:pStyle w:val="4"/>
        <w:spacing w:before="0" w:beforeLines="0" w:beforeAutospacing="0" w:after="0" w:afterLines="0" w:afterAutospacing="0"/>
        <w:jc w:val="center"/>
        <w:rPr>
          <w:rFonts w:hint="default"/>
          <w:b w:val="0"/>
          <w:sz w:val="44"/>
          <w:szCs w:val="24"/>
        </w:rPr>
      </w:pPr>
      <w:r>
        <w:rPr>
          <w:rFonts w:hint="default"/>
          <w:b w:val="0"/>
          <w:sz w:val="44"/>
          <w:szCs w:val="24"/>
        </w:rPr>
        <w:t>山西</w:t>
      </w:r>
      <w:r>
        <w:rPr>
          <w:rFonts w:hint="eastAsia"/>
          <w:b w:val="0"/>
          <w:sz w:val="44"/>
          <w:szCs w:val="24"/>
          <w:lang w:eastAsia="zh-CN"/>
        </w:rPr>
        <w:t>区域</w:t>
      </w:r>
      <w:r>
        <w:rPr>
          <w:rFonts w:hint="default"/>
          <w:b w:val="0"/>
          <w:sz w:val="44"/>
          <w:szCs w:val="24"/>
        </w:rPr>
        <w:t>长协煤兑现服务项目竞价采购公告</w:t>
      </w:r>
    </w:p>
    <w:p>
      <w:pPr>
        <w:pStyle w:val="4"/>
        <w:spacing w:before="0" w:beforeLines="0" w:beforeAutospacing="0" w:after="0" w:afterLines="0" w:afterAutospacing="0"/>
        <w:jc w:val="center"/>
        <w:rPr>
          <w:rFonts w:hint="default"/>
          <w:b w:val="0"/>
          <w:sz w:val="44"/>
          <w:szCs w:val="24"/>
        </w:rPr>
      </w:pPr>
    </w:p>
    <w:p>
      <w:pPr>
        <w:spacing w:beforeLines="0" w:afterLines="0"/>
        <w:rPr>
          <w:rFonts w:hint="default"/>
          <w:sz w:val="21"/>
          <w:szCs w:val="24"/>
        </w:rPr>
      </w:pPr>
    </w:p>
    <w:p>
      <w:pPr>
        <w:spacing w:beforeLines="0" w:afterLines="0"/>
        <w:rPr>
          <w:rFonts w:hint="default"/>
          <w:sz w:val="21"/>
          <w:szCs w:val="24"/>
        </w:rPr>
      </w:pPr>
    </w:p>
    <w:p>
      <w:pPr>
        <w:pStyle w:val="4"/>
        <w:snapToGrid w:val="0"/>
        <w:spacing w:before="500" w:beforeLines="0" w:after="500" w:afterLines="0" w:line="360" w:lineRule="auto"/>
        <w:jc w:val="center"/>
        <w:rPr>
          <w:rFonts w:hint="eastAsia" w:eastAsia="宋体"/>
          <w:sz w:val="48"/>
          <w:szCs w:val="24"/>
          <w:lang w:eastAsia="zh-CN"/>
        </w:rPr>
      </w:pPr>
      <w:r>
        <w:rPr>
          <w:rFonts w:hint="eastAsia"/>
          <w:sz w:val="32"/>
          <w:szCs w:val="24"/>
          <w:lang w:val="en-US" w:eastAsia="zh-CN"/>
        </w:rPr>
        <w:t xml:space="preserve">                   </w:t>
      </w:r>
      <w:r>
        <w:rPr>
          <w:rFonts w:hint="default"/>
          <w:sz w:val="32"/>
          <w:szCs w:val="24"/>
        </w:rPr>
        <w:t>公告号：</w:t>
      </w:r>
      <w:r>
        <w:rPr>
          <w:rFonts w:hint="default" w:ascii="宋体" w:hAnsi="宋体" w:eastAsia="宋体"/>
          <w:sz w:val="32"/>
          <w:szCs w:val="24"/>
        </w:rPr>
        <w:t>YX</w:t>
      </w:r>
      <w:r>
        <w:rPr>
          <w:rFonts w:hint="eastAsia" w:ascii="宋体" w:hAnsi="宋体" w:eastAsia="宋体"/>
          <w:sz w:val="32"/>
          <w:szCs w:val="24"/>
          <w:lang w:val="en-US" w:eastAsia="zh-CN"/>
        </w:rPr>
        <w:t>FD</w:t>
      </w:r>
      <w:r>
        <w:rPr>
          <w:rFonts w:hint="default" w:ascii="宋体" w:hAnsi="宋体" w:eastAsia="宋体"/>
          <w:sz w:val="32"/>
          <w:szCs w:val="24"/>
        </w:rPr>
        <w:t>2023-0</w:t>
      </w:r>
      <w:r>
        <w:rPr>
          <w:rFonts w:hint="eastAsia"/>
          <w:sz w:val="32"/>
          <w:szCs w:val="24"/>
          <w:lang w:val="en-US" w:eastAsia="zh-CN"/>
        </w:rPr>
        <w:t>8</w:t>
      </w:r>
      <w:r>
        <w:rPr>
          <w:rFonts w:hint="eastAsia" w:ascii="宋体" w:hAnsi="宋体" w:eastAsia="宋体"/>
          <w:sz w:val="32"/>
          <w:szCs w:val="24"/>
          <w:lang w:val="en-US" w:eastAsia="zh-CN"/>
        </w:rPr>
        <w:t>-</w:t>
      </w:r>
      <w:r>
        <w:rPr>
          <w:rFonts w:hint="default" w:ascii="宋体" w:hAnsi="宋体" w:eastAsia="宋体"/>
          <w:sz w:val="32"/>
          <w:szCs w:val="24"/>
        </w:rPr>
        <w:t>0</w:t>
      </w:r>
      <w:r>
        <w:rPr>
          <w:rFonts w:hint="eastAsia" w:ascii="宋体" w:hAnsi="宋体" w:eastAsia="宋体"/>
          <w:sz w:val="32"/>
          <w:szCs w:val="24"/>
          <w:lang w:val="en-US" w:eastAsia="zh-CN"/>
        </w:rPr>
        <w:t>1</w:t>
      </w:r>
    </w:p>
    <w:p>
      <w:pPr>
        <w:pStyle w:val="4"/>
        <w:snapToGrid w:val="0"/>
        <w:spacing w:before="500" w:beforeLines="0" w:after="500" w:afterLines="0" w:line="360" w:lineRule="auto"/>
        <w:jc w:val="center"/>
        <w:rPr>
          <w:rFonts w:hint="default"/>
          <w:sz w:val="48"/>
          <w:szCs w:val="24"/>
        </w:rPr>
      </w:pPr>
    </w:p>
    <w:p>
      <w:pPr>
        <w:pStyle w:val="4"/>
        <w:snapToGrid w:val="0"/>
        <w:spacing w:before="500" w:beforeLines="0" w:after="500" w:afterLines="0" w:line="360" w:lineRule="auto"/>
        <w:jc w:val="center"/>
        <w:rPr>
          <w:rFonts w:hint="default"/>
          <w:sz w:val="48"/>
          <w:szCs w:val="24"/>
        </w:rPr>
      </w:pPr>
    </w:p>
    <w:p>
      <w:pPr>
        <w:pStyle w:val="4"/>
        <w:snapToGrid w:val="0"/>
        <w:spacing w:before="500" w:beforeLines="0" w:after="500" w:afterLines="0" w:line="360" w:lineRule="auto"/>
        <w:jc w:val="center"/>
        <w:rPr>
          <w:rFonts w:hint="default"/>
          <w:sz w:val="48"/>
          <w:szCs w:val="24"/>
        </w:rPr>
      </w:pPr>
    </w:p>
    <w:p>
      <w:pPr>
        <w:spacing w:beforeLines="0" w:afterLines="0"/>
        <w:rPr>
          <w:rFonts w:hint="default"/>
          <w:sz w:val="21"/>
          <w:szCs w:val="24"/>
        </w:rPr>
      </w:pPr>
    </w:p>
    <w:p>
      <w:pPr>
        <w:spacing w:beforeLines="0" w:afterLines="0"/>
        <w:rPr>
          <w:rFonts w:hint="default"/>
          <w:sz w:val="21"/>
          <w:szCs w:val="24"/>
        </w:rPr>
      </w:pPr>
    </w:p>
    <w:p>
      <w:pPr>
        <w:pStyle w:val="4"/>
        <w:snapToGrid w:val="0"/>
        <w:spacing w:before="500" w:beforeLines="0" w:after="500" w:afterLines="0" w:line="360" w:lineRule="auto"/>
        <w:jc w:val="center"/>
        <w:rPr>
          <w:rFonts w:hint="default"/>
          <w:b w:val="0"/>
          <w:sz w:val="44"/>
          <w:szCs w:val="24"/>
        </w:rPr>
      </w:pPr>
    </w:p>
    <w:p>
      <w:pPr>
        <w:pStyle w:val="4"/>
        <w:snapToGrid w:val="0"/>
        <w:spacing w:before="500" w:beforeLines="0" w:after="500" w:afterLines="0" w:line="360" w:lineRule="auto"/>
        <w:jc w:val="center"/>
        <w:rPr>
          <w:rFonts w:hint="default"/>
          <w:b w:val="0"/>
          <w:sz w:val="44"/>
          <w:szCs w:val="24"/>
        </w:rPr>
      </w:pPr>
    </w:p>
    <w:p>
      <w:pPr>
        <w:pStyle w:val="4"/>
        <w:snapToGrid w:val="0"/>
        <w:spacing w:before="500" w:beforeLines="0" w:after="500" w:afterLines="0" w:line="360" w:lineRule="auto"/>
        <w:jc w:val="center"/>
        <w:rPr>
          <w:rFonts w:hint="default" w:ascii="黑体" w:eastAsia="黑体"/>
          <w:sz w:val="44"/>
          <w:szCs w:val="24"/>
        </w:rPr>
      </w:pPr>
      <w:r>
        <w:rPr>
          <w:rFonts w:hint="default"/>
          <w:b w:val="0"/>
          <w:sz w:val="44"/>
          <w:szCs w:val="24"/>
        </w:rPr>
        <w:t>前附表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8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sz w:val="24"/>
                <w:szCs w:val="24"/>
              </w:rPr>
            </w:pPr>
            <w:r>
              <w:rPr>
                <w:rFonts w:hint="default" w:ascii="宋体" w:hAnsi="宋体"/>
                <w:sz w:val="24"/>
                <w:szCs w:val="24"/>
              </w:rPr>
              <w:t>项目</w:t>
            </w: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sz w:val="24"/>
                <w:szCs w:val="24"/>
              </w:rPr>
            </w:pPr>
            <w:r>
              <w:rPr>
                <w:rFonts w:hint="default" w:ascii="宋体" w:hAnsi="宋体"/>
                <w:sz w:val="24"/>
                <w:szCs w:val="24"/>
              </w:rPr>
              <w:t>主        要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sz w:val="24"/>
                <w:szCs w:val="24"/>
              </w:rPr>
            </w:pPr>
            <w:r>
              <w:rPr>
                <w:rFonts w:hint="default" w:ascii="宋体" w:hAnsi="宋体"/>
                <w:kern w:val="0"/>
                <w:sz w:val="24"/>
                <w:szCs w:val="24"/>
              </w:rPr>
              <w:t>项目名称：国电投新乡豫新发电有限责任公司山西</w:t>
            </w:r>
            <w:r>
              <w:rPr>
                <w:rFonts w:hint="eastAsia" w:ascii="宋体" w:hAnsi="宋体"/>
                <w:kern w:val="0"/>
                <w:sz w:val="24"/>
                <w:szCs w:val="24"/>
                <w:lang w:eastAsia="zh-CN"/>
              </w:rPr>
              <w:t>区域</w:t>
            </w:r>
            <w:r>
              <w:rPr>
                <w:rFonts w:hint="default" w:ascii="宋体" w:hAnsi="宋体"/>
                <w:kern w:val="0"/>
                <w:sz w:val="24"/>
                <w:szCs w:val="24"/>
              </w:rPr>
              <w:t>长协煤兑现服务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sz w:val="24"/>
                <w:szCs w:val="24"/>
              </w:rPr>
            </w:pPr>
            <w:r>
              <w:rPr>
                <w:rFonts w:hint="default" w:ascii="宋体" w:hAnsi="宋体"/>
                <w:kern w:val="0"/>
                <w:sz w:val="24"/>
                <w:szCs w:val="24"/>
              </w:rPr>
              <w:t>项目地点：国电投新乡豫新发电有限责任公司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14"/>
              <w:spacing w:beforeLines="0" w:afterLines="0" w:line="360" w:lineRule="atLeast"/>
              <w:rPr>
                <w:rFonts w:hint="default" w:ascii="宋体" w:hAnsi="宋体"/>
                <w:sz w:val="24"/>
                <w:szCs w:val="24"/>
              </w:rPr>
            </w:pPr>
            <w:r>
              <w:rPr>
                <w:rFonts w:hint="default" w:ascii="宋体" w:hAnsi="宋体"/>
                <w:sz w:val="24"/>
                <w:szCs w:val="24"/>
              </w:rPr>
              <w:t>竞价组织人：国电投新乡豫新发电有限责任公司</w:t>
            </w:r>
          </w:p>
          <w:p>
            <w:pPr>
              <w:pStyle w:val="14"/>
              <w:spacing w:beforeLines="0" w:afterLines="0" w:line="360" w:lineRule="atLeast"/>
              <w:rPr>
                <w:rFonts w:hint="default" w:ascii="宋体" w:hAnsi="宋体"/>
                <w:sz w:val="24"/>
                <w:szCs w:val="24"/>
              </w:rPr>
            </w:pPr>
            <w:r>
              <w:rPr>
                <w:rFonts w:hint="default" w:ascii="宋体" w:hAnsi="宋体"/>
                <w:sz w:val="24"/>
                <w:szCs w:val="24"/>
              </w:rPr>
              <w:t>项目单位（甲方）：国电投新乡豫新发电有限责任公司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w w:val="200"/>
                <w:sz w:val="24"/>
                <w:szCs w:val="24"/>
              </w:rPr>
            </w:pPr>
            <w:r>
              <w:rPr>
                <w:rFonts w:hint="default" w:ascii="宋体" w:hAnsi="宋体"/>
                <w:kern w:val="0"/>
                <w:sz w:val="24"/>
                <w:szCs w:val="24"/>
              </w:rPr>
              <w:t>截/开标时间：</w:t>
            </w:r>
            <w:r>
              <w:rPr>
                <w:rFonts w:hint="default" w:ascii="宋体" w:hAnsi="宋体"/>
                <w:sz w:val="24"/>
                <w:szCs w:val="24"/>
              </w:rPr>
              <w:t>2023-0</w:t>
            </w:r>
            <w:r>
              <w:rPr>
                <w:rFonts w:hint="eastAsia" w:ascii="宋体" w:hAnsi="宋体"/>
                <w:sz w:val="24"/>
                <w:szCs w:val="24"/>
                <w:lang w:val="en-US" w:eastAsia="zh-CN"/>
              </w:rPr>
              <w:t>8</w:t>
            </w:r>
            <w:r>
              <w:rPr>
                <w:rFonts w:hint="default" w:ascii="宋体" w:hAnsi="宋体"/>
                <w:sz w:val="24"/>
                <w:szCs w:val="24"/>
              </w:rPr>
              <w:t>-</w:t>
            </w:r>
            <w:r>
              <w:rPr>
                <w:rFonts w:hint="eastAsia" w:ascii="宋体" w:hAnsi="宋体"/>
                <w:sz w:val="24"/>
                <w:szCs w:val="24"/>
                <w:lang w:val="en-US" w:eastAsia="zh-CN"/>
              </w:rPr>
              <w:t>07</w:t>
            </w:r>
            <w:r>
              <w:rPr>
                <w:rFonts w:hint="default" w:ascii="宋体" w:hAnsi="宋体"/>
                <w:sz w:val="24"/>
                <w:szCs w:val="24"/>
              </w:rPr>
              <w:t xml:space="preserve"> </w:t>
            </w:r>
            <w:r>
              <w:rPr>
                <w:rFonts w:hint="eastAsia" w:ascii="宋体" w:hAnsi="宋体"/>
                <w:sz w:val="24"/>
                <w:szCs w:val="24"/>
                <w:lang w:val="en-US" w:eastAsia="zh-CN"/>
              </w:rPr>
              <w:t>9</w:t>
            </w:r>
            <w:r>
              <w:rPr>
                <w:rFonts w:hint="default" w:ascii="宋体" w:hAnsi="宋体"/>
                <w:sz w:val="24"/>
                <w:szCs w:val="24"/>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sz w:val="24"/>
                <w:szCs w:val="24"/>
              </w:rPr>
            </w:pPr>
            <w:r>
              <w:rPr>
                <w:rFonts w:hint="eastAsia" w:ascii="宋体" w:hAnsi="宋体"/>
                <w:kern w:val="0"/>
                <w:sz w:val="24"/>
                <w:szCs w:val="24"/>
                <w:lang w:eastAsia="zh-CN"/>
              </w:rPr>
              <w:t>公开竞价网址</w:t>
            </w:r>
            <w:r>
              <w:rPr>
                <w:rFonts w:hint="default" w:ascii="宋体" w:hAnsi="宋体"/>
                <w:kern w:val="0"/>
                <w:sz w:val="24"/>
                <w:szCs w:val="24"/>
              </w:rPr>
              <w:t>：易煤网（http://www.yimei180 .com）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sz w:val="24"/>
                <w:szCs w:val="24"/>
              </w:rPr>
            </w:pPr>
            <w:r>
              <w:rPr>
                <w:rFonts w:hint="default" w:ascii="宋体" w:hAnsi="宋体"/>
                <w:kern w:val="0"/>
                <w:sz w:val="24"/>
                <w:szCs w:val="24"/>
              </w:rPr>
              <w:t>竞价方式：网上</w:t>
            </w:r>
            <w:r>
              <w:rPr>
                <w:rFonts w:hint="default" w:ascii="宋体" w:hAnsi="宋体"/>
                <w:sz w:val="24"/>
                <w:szCs w:val="24"/>
              </w:rPr>
              <w:t>公开竞价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sz w:val="24"/>
                <w:szCs w:val="24"/>
              </w:rPr>
            </w:pPr>
            <w:r>
              <w:rPr>
                <w:rFonts w:hint="default" w:ascii="宋体" w:hAnsi="宋体"/>
                <w:kern w:val="0"/>
                <w:sz w:val="24"/>
                <w:szCs w:val="24"/>
              </w:rPr>
              <w:t>报价货币：</w:t>
            </w:r>
            <w:r>
              <w:rPr>
                <w:rFonts w:hint="default" w:ascii="宋体" w:hAnsi="宋体"/>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sz w:val="24"/>
                <w:szCs w:val="24"/>
              </w:rPr>
            </w:pPr>
            <w:r>
              <w:rPr>
                <w:rFonts w:hint="default" w:ascii="宋体" w:hAnsi="宋体"/>
                <w:kern w:val="0"/>
                <w:sz w:val="24"/>
                <w:szCs w:val="24"/>
              </w:rPr>
              <w:t>现场踏勘：</w:t>
            </w:r>
            <w:r>
              <w:rPr>
                <w:rFonts w:hint="default" w:ascii="宋体" w:hAnsi="宋体"/>
                <w:sz w:val="24"/>
                <w:szCs w:val="24"/>
              </w:rPr>
              <w:t>不集中组织。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sz w:val="24"/>
                <w:szCs w:val="24"/>
              </w:rPr>
            </w:pPr>
            <w:r>
              <w:rPr>
                <w:rFonts w:hint="default" w:ascii="宋体" w:hAnsi="宋体"/>
                <w:kern w:val="0"/>
                <w:sz w:val="24"/>
                <w:szCs w:val="24"/>
              </w:rPr>
              <w:t>竞价保证</w:t>
            </w:r>
            <w:r>
              <w:rPr>
                <w:rFonts w:hint="default" w:ascii="宋体" w:hAnsi="宋体"/>
                <w:sz w:val="24"/>
                <w:szCs w:val="24"/>
              </w:rPr>
              <w:t>金：竞价单位在开标前将5万元竞价保证金以电汇方式提交，不接受现金和银行汇票。应注明汇款用途：竞价保证金。竞价保证金的收款人及电汇信息如下</w:t>
            </w:r>
          </w:p>
          <w:p>
            <w:pPr>
              <w:spacing w:beforeLines="0" w:afterLines="0"/>
              <w:rPr>
                <w:rFonts w:hint="default" w:ascii="宋体" w:hAnsi="宋体"/>
                <w:sz w:val="24"/>
                <w:szCs w:val="24"/>
              </w:rPr>
            </w:pPr>
            <w:r>
              <w:rPr>
                <w:rFonts w:hint="default" w:ascii="宋体" w:hAnsi="宋体"/>
                <w:sz w:val="24"/>
                <w:szCs w:val="24"/>
              </w:rPr>
              <w:t>名        称：国电投新乡豫新发电有限责任公司</w:t>
            </w:r>
          </w:p>
          <w:p>
            <w:pPr>
              <w:spacing w:beforeLines="0" w:afterLines="0"/>
              <w:rPr>
                <w:rFonts w:hint="default" w:ascii="宋体" w:hAnsi="宋体"/>
                <w:sz w:val="24"/>
                <w:szCs w:val="24"/>
              </w:rPr>
            </w:pPr>
            <w:r>
              <w:rPr>
                <w:rFonts w:hint="default" w:ascii="宋体" w:hAnsi="宋体"/>
                <w:sz w:val="24"/>
                <w:szCs w:val="24"/>
              </w:rPr>
              <w:t>开户行及账号：中国工商银行股份有限公司新乡凤泉支行 1704120409021099952</w:t>
            </w:r>
          </w:p>
          <w:p>
            <w:pPr>
              <w:spacing w:beforeLines="0" w:afterLines="0"/>
              <w:rPr>
                <w:rFonts w:hint="default" w:ascii="宋体" w:hAnsi="宋体"/>
                <w:sz w:val="24"/>
                <w:szCs w:val="24"/>
              </w:rPr>
            </w:pPr>
            <w:r>
              <w:rPr>
                <w:rFonts w:hint="default" w:ascii="宋体" w:hAnsi="宋体"/>
                <w:sz w:val="24"/>
                <w:szCs w:val="24"/>
              </w:rPr>
              <w:t>地址、  电话：河南省新乡市凤泉区宝山路184号 0373-3938023</w:t>
            </w:r>
          </w:p>
          <w:p>
            <w:pPr>
              <w:spacing w:beforeLines="0" w:afterLines="0"/>
              <w:rPr>
                <w:rFonts w:hint="default" w:ascii="宋体" w:hAnsi="宋体"/>
                <w:kern w:val="0"/>
                <w:sz w:val="24"/>
                <w:szCs w:val="24"/>
              </w:rPr>
            </w:pPr>
            <w:r>
              <w:rPr>
                <w:rFonts w:hint="default" w:ascii="宋体" w:hAnsi="宋体"/>
                <w:sz w:val="24"/>
                <w:szCs w:val="24"/>
              </w:rPr>
              <w:t>纳税人识别号：91410700172930335Y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735" w:type="dxa"/>
            <w:tcBorders>
              <w:top w:val="single" w:color="auto" w:sz="4" w:space="0"/>
              <w:left w:val="single" w:color="auto" w:sz="4" w:space="0"/>
              <w:bottom w:val="single" w:color="auto" w:sz="4" w:space="0"/>
              <w:right w:val="single" w:color="auto" w:sz="4" w:space="0"/>
              <w:tl2br w:val="nil"/>
              <w:tr2bl w:val="nil"/>
            </w:tcBorders>
            <w:noWrap w:val="0"/>
            <w:vAlign w:val="center"/>
          </w:tcPr>
          <w:p>
            <w:pPr>
              <w:numPr>
                <w:ilvl w:val="0"/>
                <w:numId w:val="1"/>
              </w:numPr>
              <w:spacing w:beforeLines="0" w:afterLines="0"/>
              <w:jc w:val="right"/>
              <w:rPr>
                <w:rFonts w:hint="default" w:ascii="宋体" w:hAnsi="宋体"/>
                <w:sz w:val="24"/>
                <w:szCs w:val="24"/>
              </w:rPr>
            </w:pPr>
          </w:p>
        </w:tc>
        <w:tc>
          <w:tcPr>
            <w:tcW w:w="8535"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rPr>
                <w:rFonts w:hint="default" w:ascii="宋体" w:hAnsi="宋体"/>
                <w:kern w:val="0"/>
                <w:sz w:val="24"/>
                <w:szCs w:val="24"/>
              </w:rPr>
            </w:pPr>
            <w:r>
              <w:rPr>
                <w:rFonts w:hint="default" w:ascii="宋体" w:hAnsi="宋体"/>
                <w:kern w:val="0"/>
                <w:sz w:val="24"/>
                <w:szCs w:val="24"/>
              </w:rPr>
              <w:t>报价单填报要求：报价不能超过最高限价；所填报的报价应为低于最高限价</w:t>
            </w:r>
            <w:r>
              <w:rPr>
                <w:rFonts w:hint="eastAsia" w:ascii="宋体" w:hAnsi="宋体"/>
                <w:kern w:val="0"/>
                <w:sz w:val="24"/>
                <w:szCs w:val="24"/>
                <w:lang w:val="en-US" w:eastAsia="zh-CN"/>
              </w:rPr>
              <w:t>0.1</w:t>
            </w:r>
            <w:r>
              <w:rPr>
                <w:rFonts w:hint="default" w:ascii="宋体" w:hAnsi="宋体"/>
                <w:kern w:val="0"/>
                <w:sz w:val="24"/>
                <w:szCs w:val="24"/>
              </w:rPr>
              <w:t>元/吨的整数倍。</w:t>
            </w:r>
          </w:p>
        </w:tc>
      </w:tr>
    </w:tbl>
    <w:p>
      <w:pPr>
        <w:pStyle w:val="13"/>
        <w:snapToGrid w:val="0"/>
        <w:spacing w:before="0" w:beforeAutospacing="0" w:after="0" w:afterAutospacing="0" w:line="500" w:lineRule="exact"/>
        <w:rPr>
          <w:rFonts w:hint="eastAsia" w:ascii="仿宋_GB2312" w:hAnsi="仿宋_GB2312" w:eastAsia="仿宋_GB2312"/>
          <w:sz w:val="32"/>
          <w:szCs w:val="24"/>
        </w:rPr>
      </w:pPr>
    </w:p>
    <w:p>
      <w:pPr>
        <w:pStyle w:val="13"/>
        <w:snapToGrid w:val="0"/>
        <w:spacing w:before="0" w:beforeAutospacing="0" w:after="0" w:afterAutospacing="0" w:line="580" w:lineRule="exact"/>
        <w:ind w:firstLine="542" w:firstLineChars="200"/>
        <w:rPr>
          <w:rFonts w:hint="default"/>
          <w:sz w:val="28"/>
          <w:szCs w:val="24"/>
        </w:rPr>
      </w:pPr>
    </w:p>
    <w:p>
      <w:pPr>
        <w:pStyle w:val="13"/>
        <w:snapToGrid w:val="0"/>
        <w:spacing w:before="0" w:beforeAutospacing="0" w:after="0" w:afterAutospacing="0" w:line="580" w:lineRule="exact"/>
        <w:ind w:firstLine="542" w:firstLineChars="200"/>
        <w:rPr>
          <w:rFonts w:hint="default"/>
          <w:sz w:val="28"/>
          <w:szCs w:val="24"/>
        </w:rPr>
      </w:pPr>
    </w:p>
    <w:p>
      <w:pPr>
        <w:spacing w:beforeLines="0" w:afterLines="0"/>
        <w:ind w:firstLine="542" w:firstLineChars="200"/>
        <w:rPr>
          <w:rFonts w:hint="default" w:ascii="宋体" w:hAnsi="宋体"/>
          <w:sz w:val="28"/>
          <w:szCs w:val="24"/>
        </w:rPr>
      </w:pPr>
      <w:r>
        <w:rPr>
          <w:rFonts w:hint="default" w:ascii="宋体" w:hAnsi="宋体"/>
          <w:sz w:val="28"/>
          <w:szCs w:val="24"/>
        </w:rPr>
        <w:t>一、项目基本情况</w:t>
      </w:r>
    </w:p>
    <w:p>
      <w:pPr>
        <w:spacing w:beforeLines="0" w:afterLines="0"/>
        <w:ind w:firstLine="542" w:firstLineChars="200"/>
        <w:rPr>
          <w:rFonts w:hint="default" w:ascii="宋体" w:hAnsi="宋体"/>
          <w:sz w:val="28"/>
          <w:szCs w:val="24"/>
        </w:rPr>
      </w:pPr>
      <w:r>
        <w:rPr>
          <w:rFonts w:hint="default" w:ascii="宋体" w:hAnsi="宋体"/>
          <w:sz w:val="28"/>
          <w:szCs w:val="24"/>
        </w:rPr>
        <w:t>项目单位：国电投新乡豫新发电有限责任公司</w:t>
      </w:r>
    </w:p>
    <w:p>
      <w:pPr>
        <w:spacing w:beforeLines="0" w:afterLines="0"/>
        <w:ind w:firstLine="542" w:firstLineChars="200"/>
        <w:rPr>
          <w:rFonts w:hint="default" w:ascii="宋体" w:hAnsi="宋体"/>
          <w:sz w:val="28"/>
          <w:szCs w:val="24"/>
        </w:rPr>
      </w:pPr>
      <w:r>
        <w:rPr>
          <w:rFonts w:hint="default" w:ascii="宋体" w:hAnsi="宋体"/>
          <w:sz w:val="28"/>
          <w:szCs w:val="24"/>
        </w:rPr>
        <w:t>项目单位地址：新乡市凤泉区宝山路184号</w:t>
      </w:r>
    </w:p>
    <w:p>
      <w:pPr>
        <w:spacing w:beforeLines="0" w:afterLines="0"/>
        <w:ind w:firstLine="542" w:firstLineChars="200"/>
        <w:rPr>
          <w:rFonts w:hint="default" w:ascii="宋体" w:hAnsi="宋体"/>
          <w:sz w:val="28"/>
          <w:szCs w:val="24"/>
        </w:rPr>
      </w:pPr>
      <w:r>
        <w:rPr>
          <w:rFonts w:hint="default" w:ascii="宋体" w:hAnsi="宋体"/>
          <w:sz w:val="28"/>
          <w:szCs w:val="24"/>
        </w:rPr>
        <w:t>项目资金来源：企业自有资金</w:t>
      </w:r>
    </w:p>
    <w:p>
      <w:pPr>
        <w:spacing w:beforeLines="0" w:afterLines="0"/>
        <w:ind w:firstLine="542" w:firstLineChars="200"/>
        <w:rPr>
          <w:rFonts w:hint="default" w:ascii="宋体" w:hAnsi="宋体"/>
          <w:sz w:val="28"/>
          <w:szCs w:val="24"/>
        </w:rPr>
      </w:pPr>
      <w:r>
        <w:rPr>
          <w:rFonts w:hint="default" w:ascii="宋体" w:hAnsi="宋体"/>
          <w:sz w:val="28"/>
          <w:szCs w:val="24"/>
        </w:rPr>
        <w:t>二、本次竞询标段情况</w:t>
      </w:r>
    </w:p>
    <w:p>
      <w:pPr>
        <w:spacing w:beforeLines="0" w:afterLines="0"/>
        <w:ind w:firstLine="542" w:firstLineChars="200"/>
        <w:rPr>
          <w:rFonts w:hint="default" w:ascii="宋体" w:hAnsi="宋体"/>
          <w:sz w:val="28"/>
          <w:szCs w:val="24"/>
        </w:rPr>
      </w:pPr>
      <w:r>
        <w:rPr>
          <w:rFonts w:hint="default" w:ascii="宋体" w:hAnsi="宋体"/>
          <w:sz w:val="28"/>
          <w:szCs w:val="24"/>
        </w:rPr>
        <w:t>竞价编号：</w:t>
      </w:r>
    </w:p>
    <w:p>
      <w:pPr>
        <w:spacing w:beforeLines="0" w:afterLines="0"/>
        <w:ind w:firstLine="542" w:firstLineChars="200"/>
        <w:rPr>
          <w:rFonts w:hint="eastAsia" w:ascii="宋体" w:hAnsi="宋体"/>
          <w:sz w:val="28"/>
          <w:szCs w:val="24"/>
          <w:lang w:val="en-US" w:eastAsia="zh-CN"/>
        </w:rPr>
      </w:pPr>
      <w:r>
        <w:rPr>
          <w:rFonts w:hint="default" w:ascii="宋体" w:hAnsi="宋体"/>
          <w:sz w:val="28"/>
          <w:szCs w:val="24"/>
        </w:rPr>
        <w:t>标段名称：国电投新乡豫新发电有限责任公司山西</w:t>
      </w:r>
      <w:r>
        <w:rPr>
          <w:rFonts w:hint="eastAsia" w:ascii="宋体" w:hAnsi="宋体"/>
          <w:sz w:val="28"/>
          <w:szCs w:val="24"/>
          <w:lang w:eastAsia="zh-CN"/>
        </w:rPr>
        <w:t>区域</w:t>
      </w:r>
      <w:r>
        <w:rPr>
          <w:rFonts w:hint="default" w:ascii="宋体" w:hAnsi="宋体"/>
          <w:sz w:val="28"/>
          <w:szCs w:val="24"/>
        </w:rPr>
        <w:t>长协煤兑现服务</w:t>
      </w:r>
      <w:r>
        <w:rPr>
          <w:rFonts w:hint="eastAsia" w:ascii="宋体" w:hAnsi="宋体"/>
          <w:sz w:val="28"/>
          <w:szCs w:val="24"/>
          <w:lang w:val="en-US" w:eastAsia="zh-CN"/>
        </w:rPr>
        <w:t>项目</w:t>
      </w:r>
    </w:p>
    <w:p>
      <w:pPr>
        <w:spacing w:beforeLines="0" w:afterLines="0"/>
        <w:ind w:firstLine="542" w:firstLineChars="200"/>
        <w:rPr>
          <w:rFonts w:hint="default" w:ascii="宋体" w:hAnsi="宋体"/>
          <w:sz w:val="28"/>
          <w:szCs w:val="24"/>
        </w:rPr>
      </w:pPr>
      <w:r>
        <w:rPr>
          <w:rFonts w:hint="default" w:ascii="宋体" w:hAnsi="宋体"/>
          <w:sz w:val="28"/>
          <w:szCs w:val="24"/>
        </w:rPr>
        <w:t>最高限价：</w:t>
      </w:r>
      <w:r>
        <w:rPr>
          <w:rFonts w:hint="eastAsia" w:ascii="宋体" w:hAnsi="宋体"/>
          <w:sz w:val="28"/>
          <w:szCs w:val="24"/>
          <w:lang w:val="en-US" w:eastAsia="zh-CN"/>
        </w:rPr>
        <w:t>47</w:t>
      </w:r>
      <w:r>
        <w:rPr>
          <w:rFonts w:hint="default" w:ascii="宋体" w:hAnsi="宋体"/>
          <w:sz w:val="28"/>
          <w:szCs w:val="24"/>
        </w:rPr>
        <w:t>.00元/吨。</w:t>
      </w:r>
    </w:p>
    <w:p>
      <w:pPr>
        <w:spacing w:beforeLines="0" w:afterLines="0"/>
        <w:ind w:firstLine="542" w:firstLineChars="200"/>
        <w:rPr>
          <w:rFonts w:hint="default" w:ascii="宋体" w:hAnsi="宋体"/>
          <w:sz w:val="28"/>
          <w:szCs w:val="24"/>
        </w:rPr>
      </w:pPr>
      <w:r>
        <w:rPr>
          <w:rFonts w:hint="default" w:ascii="宋体" w:hAnsi="宋体" w:eastAsia="宋体"/>
          <w:sz w:val="28"/>
          <w:szCs w:val="24"/>
        </w:rPr>
        <w:t>1.报价人需按公告要</w:t>
      </w:r>
      <w:r>
        <w:rPr>
          <w:rFonts w:hint="default" w:ascii="宋体" w:hAnsi="宋体" w:eastAsia="宋体"/>
          <w:sz w:val="28"/>
          <w:szCs w:val="24"/>
          <w:lang w:val="en-US" w:eastAsia="zh-CN"/>
        </w:rPr>
        <w:t>求，依据国电投新乡豫新发电有限责任公司（以下简称：豫新公司）的煤炭需求，负责与</w:t>
      </w:r>
      <w:r>
        <w:rPr>
          <w:rFonts w:hint="eastAsia" w:ascii="宋体" w:hAnsi="宋体" w:eastAsia="宋体"/>
          <w:sz w:val="28"/>
          <w:szCs w:val="24"/>
          <w:lang w:val="en-US" w:eastAsia="zh-CN"/>
        </w:rPr>
        <w:t>山西潞安环保能源开发股份有限公司、晋能控股装备制造集团有限公司、山西华阳集团新能股份有限公司、阳泉天成煤炭铁路集运有限公司</w:t>
      </w:r>
      <w:r>
        <w:rPr>
          <w:rFonts w:hint="default" w:ascii="宋体" w:hAnsi="宋体" w:eastAsia="宋体"/>
          <w:sz w:val="28"/>
          <w:szCs w:val="24"/>
          <w:lang w:val="en-US" w:eastAsia="zh-CN"/>
        </w:rPr>
        <w:t>（以下</w:t>
      </w:r>
      <w:r>
        <w:rPr>
          <w:rFonts w:hint="eastAsia" w:ascii="宋体" w:hAnsi="宋体" w:eastAsia="宋体"/>
          <w:sz w:val="28"/>
          <w:szCs w:val="24"/>
          <w:lang w:val="en-US" w:eastAsia="zh-CN"/>
        </w:rPr>
        <w:t>统一</w:t>
      </w:r>
      <w:r>
        <w:rPr>
          <w:rFonts w:hint="default" w:ascii="宋体" w:hAnsi="宋体" w:eastAsia="宋体"/>
          <w:sz w:val="28"/>
          <w:szCs w:val="24"/>
          <w:lang w:val="en-US" w:eastAsia="zh-CN"/>
        </w:rPr>
        <w:t>简称：</w:t>
      </w:r>
      <w:r>
        <w:rPr>
          <w:rFonts w:hint="eastAsia" w:ascii="宋体" w:hAnsi="宋体" w:eastAsia="宋体"/>
          <w:sz w:val="28"/>
          <w:szCs w:val="24"/>
          <w:lang w:val="en-US" w:eastAsia="zh-CN"/>
        </w:rPr>
        <w:t>山西区域长协煤企</w:t>
      </w:r>
      <w:r>
        <w:rPr>
          <w:rFonts w:hint="default" w:ascii="宋体" w:hAnsi="宋体" w:eastAsia="宋体"/>
          <w:sz w:val="28"/>
          <w:szCs w:val="24"/>
          <w:lang w:val="en-US" w:eastAsia="zh-CN"/>
        </w:rPr>
        <w:t>）沟通对接豫新公司2023年</w:t>
      </w:r>
      <w:r>
        <w:rPr>
          <w:rFonts w:hint="eastAsia" w:ascii="宋体" w:hAnsi="宋体" w:eastAsia="宋体"/>
          <w:sz w:val="28"/>
          <w:szCs w:val="24"/>
          <w:lang w:val="en-US" w:eastAsia="zh-CN"/>
        </w:rPr>
        <w:t>长协煤兑现及2024年度</w:t>
      </w:r>
      <w:r>
        <w:rPr>
          <w:rFonts w:hint="default" w:ascii="宋体" w:hAnsi="宋体" w:eastAsia="宋体"/>
          <w:sz w:val="28"/>
          <w:szCs w:val="24"/>
          <w:lang w:val="en-US" w:eastAsia="zh-CN"/>
        </w:rPr>
        <w:t>中长协合同，负责跟进</w:t>
      </w:r>
      <w:r>
        <w:rPr>
          <w:rFonts w:hint="eastAsia" w:ascii="宋体" w:hAnsi="宋体" w:eastAsia="宋体"/>
          <w:sz w:val="28"/>
          <w:szCs w:val="24"/>
          <w:lang w:val="en-US" w:eastAsia="zh-CN"/>
        </w:rPr>
        <w:t>山西区域长协煤企</w:t>
      </w:r>
      <w:r>
        <w:rPr>
          <w:rFonts w:hint="default" w:ascii="宋体" w:hAnsi="宋体" w:eastAsia="宋体"/>
          <w:sz w:val="28"/>
          <w:szCs w:val="24"/>
          <w:lang w:val="en-US" w:eastAsia="zh-CN"/>
        </w:rPr>
        <w:t>的铁路运力匹配协调、承认，在业务启动后</w:t>
      </w:r>
      <w:r>
        <w:rPr>
          <w:rFonts w:hint="eastAsia" w:ascii="宋体" w:hAnsi="宋体" w:eastAsia="宋体"/>
          <w:sz w:val="28"/>
          <w:szCs w:val="24"/>
          <w:lang w:val="en-US" w:eastAsia="zh-CN"/>
        </w:rPr>
        <w:t>，</w:t>
      </w:r>
      <w:r>
        <w:rPr>
          <w:rFonts w:hint="default" w:ascii="宋体" w:hAnsi="宋体" w:eastAsia="宋体"/>
          <w:sz w:val="28"/>
          <w:szCs w:val="24"/>
          <w:lang w:val="en-US" w:eastAsia="zh-CN"/>
        </w:rPr>
        <w:t>负责协调豫新公司</w:t>
      </w:r>
      <w:r>
        <w:rPr>
          <w:rFonts w:hint="eastAsia" w:ascii="宋体" w:hAnsi="宋体" w:eastAsia="宋体"/>
          <w:sz w:val="28"/>
          <w:szCs w:val="24"/>
          <w:lang w:val="en-US" w:eastAsia="zh-CN"/>
        </w:rPr>
        <w:t>长协火运煤</w:t>
      </w:r>
      <w:r>
        <w:rPr>
          <w:rFonts w:hint="default" w:ascii="宋体" w:hAnsi="宋体" w:eastAsia="宋体"/>
          <w:sz w:val="28"/>
          <w:szCs w:val="24"/>
          <w:lang w:val="en-US" w:eastAsia="zh-CN"/>
        </w:rPr>
        <w:t>月度</w:t>
      </w:r>
      <w:r>
        <w:rPr>
          <w:rFonts w:hint="eastAsia" w:ascii="宋体" w:hAnsi="宋体" w:eastAsia="宋体"/>
          <w:sz w:val="28"/>
          <w:szCs w:val="24"/>
          <w:lang w:val="en-US" w:eastAsia="zh-CN"/>
        </w:rPr>
        <w:t>发运</w:t>
      </w:r>
      <w:r>
        <w:rPr>
          <w:rFonts w:hint="default" w:ascii="宋体" w:hAnsi="宋体" w:eastAsia="宋体"/>
          <w:sz w:val="28"/>
          <w:szCs w:val="24"/>
          <w:lang w:val="en-US" w:eastAsia="zh-CN"/>
        </w:rPr>
        <w:t>计划、计划报送沟通、承认车反馈、煤炭质量监督反馈、月度结算沟通等相关业务，提供长协</w:t>
      </w:r>
      <w:r>
        <w:rPr>
          <w:rFonts w:hint="eastAsia" w:ascii="宋体" w:hAnsi="宋体" w:eastAsia="宋体"/>
          <w:sz w:val="28"/>
          <w:szCs w:val="24"/>
          <w:lang w:val="en-US" w:eastAsia="zh-CN"/>
        </w:rPr>
        <w:t>火运煤</w:t>
      </w:r>
      <w:r>
        <w:rPr>
          <w:rFonts w:hint="default" w:ascii="宋体" w:hAnsi="宋体" w:eastAsia="宋体"/>
          <w:sz w:val="28"/>
          <w:szCs w:val="24"/>
          <w:lang w:val="en-US" w:eastAsia="zh-CN"/>
        </w:rPr>
        <w:t>兑现综合服务，豫新公司按照本合同约定支付长协兑现综合服务费用。</w:t>
      </w:r>
    </w:p>
    <w:p>
      <w:pPr>
        <w:spacing w:beforeLines="0" w:afterLines="0"/>
        <w:ind w:firstLine="542" w:firstLineChars="200"/>
        <w:rPr>
          <w:rFonts w:hint="default" w:ascii="宋体" w:hAnsi="宋体" w:eastAsia="宋体"/>
          <w:sz w:val="28"/>
          <w:szCs w:val="24"/>
        </w:rPr>
      </w:pPr>
      <w:bookmarkStart w:id="0" w:name="_Toc323634219"/>
      <w:bookmarkStart w:id="1" w:name="_Toc267405217"/>
      <w:bookmarkStart w:id="2" w:name="_Toc263928123"/>
      <w:bookmarkStart w:id="3" w:name="_Toc386110382"/>
      <w:r>
        <w:rPr>
          <w:rFonts w:hint="default" w:ascii="宋体" w:hAnsi="宋体" w:eastAsia="宋体"/>
          <w:sz w:val="28"/>
          <w:szCs w:val="24"/>
        </w:rPr>
        <w:t>2.长协兑现综合服务所指货物名称：煤炭；</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3.合同数量：本合同期限内协调山西区域长协煤企兑现长协火运煤量28万吨。（本合同期限内山西区域长协煤企长协火运煤兑现总量达到28万吨时，本合同自动终止，若双方同意继续履行本合同，需签订补充协议。）</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4.</w:t>
      </w:r>
      <w:r>
        <w:rPr>
          <w:rFonts w:hint="default" w:ascii="宋体" w:hAnsi="宋体" w:eastAsia="宋体"/>
          <w:sz w:val="28"/>
          <w:szCs w:val="24"/>
          <w:lang w:val="en-US" w:eastAsia="zh-CN"/>
        </w:rPr>
        <w:t>长协兑现综合服务费用单价：</w:t>
      </w:r>
      <w:r>
        <w:rPr>
          <w:rFonts w:hint="eastAsia" w:ascii="宋体" w:hAnsi="宋体" w:eastAsia="宋体"/>
          <w:sz w:val="28"/>
          <w:szCs w:val="24"/>
          <w:lang w:val="en-US" w:eastAsia="zh-CN"/>
        </w:rPr>
        <w:t>（</w:t>
      </w:r>
      <w:r>
        <w:rPr>
          <w:rFonts w:hint="default" w:ascii="宋体" w:hAnsi="宋体" w:eastAsia="宋体"/>
          <w:sz w:val="28"/>
          <w:szCs w:val="24"/>
          <w:lang w:val="en-US" w:eastAsia="zh-CN"/>
        </w:rPr>
        <w:t>中标价</w:t>
      </w:r>
      <w:r>
        <w:rPr>
          <w:rFonts w:hint="eastAsia" w:ascii="宋体" w:hAnsi="宋体" w:eastAsia="宋体"/>
          <w:sz w:val="28"/>
          <w:szCs w:val="24"/>
          <w:lang w:val="en-US" w:eastAsia="zh-CN"/>
        </w:rPr>
        <w:t>）元/吨</w:t>
      </w:r>
      <w:r>
        <w:rPr>
          <w:rFonts w:hint="default" w:ascii="宋体" w:hAnsi="宋体" w:eastAsia="宋体"/>
          <w:sz w:val="28"/>
          <w:szCs w:val="24"/>
          <w:lang w:val="en-US" w:eastAsia="zh-CN"/>
        </w:rPr>
        <w:t>，税率：6.0 %。</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5.</w:t>
      </w:r>
      <w:r>
        <w:rPr>
          <w:rFonts w:hint="default" w:ascii="宋体" w:hAnsi="宋体" w:eastAsia="宋体"/>
          <w:sz w:val="28"/>
          <w:szCs w:val="24"/>
          <w:lang w:val="en-US" w:eastAsia="zh-CN"/>
        </w:rPr>
        <w:t>长协兑现综合服务费计算方式：</w:t>
      </w:r>
    </w:p>
    <w:p>
      <w:pPr>
        <w:spacing w:beforeLines="0" w:afterLines="0"/>
        <w:ind w:firstLine="542" w:firstLineChars="200"/>
        <w:rPr>
          <w:rFonts w:hint="eastAsia" w:ascii="宋体" w:hAnsi="宋体" w:eastAsia="宋体"/>
          <w:sz w:val="28"/>
          <w:szCs w:val="24"/>
          <w:lang w:val="en-US" w:eastAsia="zh-CN"/>
        </w:rPr>
      </w:pPr>
      <w:r>
        <w:rPr>
          <w:rFonts w:hint="default" w:ascii="宋体" w:hAnsi="宋体" w:eastAsia="宋体"/>
          <w:sz w:val="28"/>
          <w:szCs w:val="24"/>
          <w:lang w:val="en-US" w:eastAsia="zh-CN"/>
        </w:rPr>
        <w:t>长协兑现综合服务费金额（保留2位小数）=</w:t>
      </w:r>
      <w:r>
        <w:rPr>
          <w:rFonts w:hint="eastAsia" w:ascii="宋体" w:hAnsi="宋体" w:eastAsia="宋体"/>
          <w:sz w:val="28"/>
          <w:szCs w:val="24"/>
          <w:lang w:val="en-US" w:eastAsia="zh-CN"/>
        </w:rPr>
        <w:t>山西区域长协煤企长协火运煤结算</w:t>
      </w:r>
      <w:r>
        <w:rPr>
          <w:rFonts w:hint="default" w:ascii="宋体" w:hAnsi="宋体" w:eastAsia="宋体"/>
          <w:sz w:val="28"/>
          <w:szCs w:val="24"/>
          <w:lang w:val="en-US" w:eastAsia="zh-CN"/>
        </w:rPr>
        <w:t>数量（保留2位小数）×长协兑现综合服务费单价。</w:t>
      </w:r>
      <w:r>
        <w:rPr>
          <w:rFonts w:hint="eastAsia" w:ascii="宋体" w:hAnsi="宋体" w:eastAsia="宋体"/>
          <w:sz w:val="28"/>
          <w:szCs w:val="24"/>
          <w:lang w:val="en-US" w:eastAsia="zh-CN"/>
        </w:rPr>
        <w:t>（本合同期限内，长协火运煤兑现总量达到28万吨的月份，按28万吨减去</w:t>
      </w:r>
      <w:r>
        <w:rPr>
          <w:rFonts w:hint="eastAsia" w:ascii="宋体" w:hAnsi="宋体"/>
          <w:sz w:val="28"/>
          <w:szCs w:val="24"/>
          <w:lang w:val="en-US" w:eastAsia="zh-CN"/>
        </w:rPr>
        <w:t>截至上一月底本合同</w:t>
      </w:r>
      <w:r>
        <w:rPr>
          <w:rFonts w:hint="eastAsia" w:ascii="宋体" w:hAnsi="宋体" w:eastAsia="宋体"/>
          <w:sz w:val="28"/>
          <w:szCs w:val="24"/>
          <w:lang w:val="en-US" w:eastAsia="zh-CN"/>
        </w:rPr>
        <w:t>已兑现</w:t>
      </w:r>
      <w:r>
        <w:rPr>
          <w:rFonts w:hint="eastAsia" w:ascii="宋体" w:hAnsi="宋体"/>
          <w:sz w:val="28"/>
          <w:szCs w:val="24"/>
          <w:lang w:val="en-US" w:eastAsia="zh-CN"/>
        </w:rPr>
        <w:t>总</w:t>
      </w:r>
      <w:r>
        <w:rPr>
          <w:rFonts w:hint="eastAsia" w:ascii="宋体" w:hAnsi="宋体" w:eastAsia="宋体"/>
          <w:sz w:val="28"/>
          <w:szCs w:val="24"/>
          <w:lang w:val="en-US" w:eastAsia="zh-CN"/>
        </w:rPr>
        <w:t>量后的数量进行结算。）</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6.考核：若本合同期限到期后，报价人未能完成本合同约定长协火运煤兑现量的90%及以上（非豫新公司原因），豫新公司则扣减本合同结算总金额的10%进行结算。</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7.</w:t>
      </w:r>
      <w:r>
        <w:rPr>
          <w:rFonts w:hint="default" w:ascii="宋体" w:hAnsi="宋体" w:eastAsia="宋体"/>
          <w:sz w:val="28"/>
          <w:szCs w:val="24"/>
          <w:lang w:val="en-US" w:eastAsia="zh-CN"/>
        </w:rPr>
        <w:t>结算：采取按月结算方式（以火车讫票时间为准），结算该月长协兑现综合服务费，双方出具结算单并盖章确认，结算单出具后由报价人向豫新公司开具长协兑现综合服务费发票（增值税专用发票），豫新公司进行月度据实结算</w:t>
      </w:r>
      <w:r>
        <w:rPr>
          <w:rFonts w:hint="eastAsia" w:ascii="宋体" w:hAnsi="宋体" w:eastAsia="宋体"/>
          <w:sz w:val="28"/>
          <w:szCs w:val="24"/>
          <w:lang w:val="en-US" w:eastAsia="zh-CN"/>
        </w:rPr>
        <w:t>（2023年11月-12月合并结算）</w:t>
      </w:r>
      <w:r>
        <w:rPr>
          <w:rFonts w:hint="default" w:ascii="宋体" w:hAnsi="宋体" w:eastAsia="宋体"/>
          <w:sz w:val="28"/>
          <w:szCs w:val="24"/>
          <w:lang w:val="en-US" w:eastAsia="zh-CN"/>
        </w:rPr>
        <w:t>。</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8.</w:t>
      </w:r>
      <w:r>
        <w:rPr>
          <w:rFonts w:hint="default" w:ascii="宋体" w:hAnsi="宋体" w:eastAsia="宋体"/>
          <w:sz w:val="28"/>
          <w:szCs w:val="24"/>
          <w:lang w:val="en-US" w:eastAsia="zh-CN"/>
        </w:rPr>
        <w:t>付款方式：银行转账</w:t>
      </w:r>
      <w:r>
        <w:rPr>
          <w:rFonts w:hint="eastAsia" w:ascii="宋体" w:hAnsi="宋体" w:eastAsia="宋体"/>
          <w:sz w:val="28"/>
          <w:szCs w:val="24"/>
          <w:lang w:val="en-US" w:eastAsia="zh-CN"/>
        </w:rPr>
        <w:t>、承兑、供应链等</w:t>
      </w:r>
      <w:r>
        <w:rPr>
          <w:rFonts w:hint="default" w:ascii="宋体" w:hAnsi="宋体" w:eastAsia="宋体"/>
          <w:sz w:val="28"/>
          <w:szCs w:val="24"/>
          <w:lang w:val="en-US" w:eastAsia="zh-CN"/>
        </w:rPr>
        <w:t>。</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9</w:t>
      </w:r>
      <w:r>
        <w:rPr>
          <w:rFonts w:hint="default" w:ascii="宋体" w:hAnsi="宋体" w:eastAsia="宋体"/>
          <w:sz w:val="28"/>
          <w:szCs w:val="24"/>
          <w:lang w:val="en-US" w:eastAsia="zh-CN"/>
        </w:rPr>
        <w:t>.报价人为豫新公司协调煤炭发运服务，在此过程中因货物问题发生的人身安全与财物损失等任何安全事故完全由报价人自行承担后果，豫新公司不承担任何责任</w:t>
      </w:r>
      <w:r>
        <w:rPr>
          <w:rFonts w:hint="eastAsia" w:ascii="宋体" w:hAnsi="宋体" w:eastAsia="宋体"/>
          <w:sz w:val="28"/>
          <w:szCs w:val="24"/>
          <w:lang w:val="en-US" w:eastAsia="zh-CN"/>
        </w:rPr>
        <w:t>及赔偿</w:t>
      </w:r>
      <w:r>
        <w:rPr>
          <w:rFonts w:hint="default" w:ascii="宋体" w:hAnsi="宋体" w:eastAsia="宋体"/>
          <w:sz w:val="28"/>
          <w:szCs w:val="24"/>
          <w:lang w:val="en-US" w:eastAsia="zh-CN"/>
        </w:rPr>
        <w:t>。</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10.豫新公司有权根据山西区域长协煤企长协煤发运情况随时终止本合同且不承担任何违约责任。</w:t>
      </w:r>
    </w:p>
    <w:p>
      <w:pPr>
        <w:spacing w:beforeLines="0" w:afterLines="0"/>
        <w:ind w:firstLine="542" w:firstLineChars="200"/>
        <w:rPr>
          <w:rFonts w:hint="default" w:ascii="宋体" w:hAnsi="宋体" w:eastAsia="宋体"/>
          <w:sz w:val="28"/>
          <w:szCs w:val="24"/>
          <w:lang w:val="en-US" w:eastAsia="zh-CN"/>
        </w:rPr>
      </w:pPr>
      <w:r>
        <w:rPr>
          <w:rFonts w:hint="eastAsia" w:ascii="宋体" w:hAnsi="宋体" w:eastAsia="宋体"/>
          <w:sz w:val="28"/>
          <w:szCs w:val="24"/>
          <w:lang w:val="en-US" w:eastAsia="zh-CN"/>
        </w:rPr>
        <w:t>11.</w:t>
      </w:r>
      <w:r>
        <w:rPr>
          <w:rFonts w:hint="default" w:ascii="宋体" w:hAnsi="宋体" w:eastAsia="宋体"/>
          <w:sz w:val="28"/>
          <w:szCs w:val="24"/>
          <w:lang w:val="en-US" w:eastAsia="zh-CN"/>
        </w:rPr>
        <w:t>合同有效期自</w:t>
      </w:r>
      <w:r>
        <w:rPr>
          <w:rFonts w:hint="eastAsia" w:ascii="宋体" w:hAnsi="宋体" w:eastAsia="宋体"/>
          <w:sz w:val="28"/>
          <w:szCs w:val="24"/>
          <w:lang w:val="en-US" w:eastAsia="zh-CN"/>
        </w:rPr>
        <w:t>定标之日起</w:t>
      </w:r>
      <w:r>
        <w:rPr>
          <w:rFonts w:hint="default" w:ascii="宋体" w:hAnsi="宋体" w:eastAsia="宋体"/>
          <w:sz w:val="28"/>
          <w:szCs w:val="24"/>
          <w:lang w:val="en-US" w:eastAsia="zh-CN"/>
        </w:rPr>
        <w:t>至202</w:t>
      </w:r>
      <w:r>
        <w:rPr>
          <w:rFonts w:hint="eastAsia" w:ascii="宋体" w:hAnsi="宋体" w:eastAsia="宋体"/>
          <w:sz w:val="28"/>
          <w:szCs w:val="24"/>
          <w:lang w:val="en-US" w:eastAsia="zh-CN"/>
        </w:rPr>
        <w:t>3</w:t>
      </w:r>
      <w:r>
        <w:rPr>
          <w:rFonts w:hint="default" w:ascii="宋体" w:hAnsi="宋体" w:eastAsia="宋体"/>
          <w:sz w:val="28"/>
          <w:szCs w:val="24"/>
          <w:lang w:val="en-US" w:eastAsia="zh-CN"/>
        </w:rPr>
        <w:t>年</w:t>
      </w:r>
      <w:r>
        <w:rPr>
          <w:rFonts w:hint="eastAsia" w:ascii="宋体" w:hAnsi="宋体" w:eastAsia="宋体"/>
          <w:sz w:val="28"/>
          <w:szCs w:val="24"/>
          <w:lang w:val="en-US" w:eastAsia="zh-CN"/>
        </w:rPr>
        <w:t>12</w:t>
      </w:r>
      <w:r>
        <w:rPr>
          <w:rFonts w:hint="default" w:ascii="宋体" w:hAnsi="宋体" w:eastAsia="宋体"/>
          <w:sz w:val="28"/>
          <w:szCs w:val="24"/>
          <w:lang w:val="en-US" w:eastAsia="zh-CN"/>
        </w:rPr>
        <w:t>月3</w:t>
      </w:r>
      <w:r>
        <w:rPr>
          <w:rFonts w:hint="eastAsia" w:ascii="宋体" w:hAnsi="宋体" w:eastAsia="宋体"/>
          <w:sz w:val="28"/>
          <w:szCs w:val="24"/>
          <w:lang w:val="en-US" w:eastAsia="zh-CN"/>
        </w:rPr>
        <w:t>1</w:t>
      </w:r>
      <w:r>
        <w:rPr>
          <w:rFonts w:hint="default" w:ascii="宋体" w:hAnsi="宋体" w:eastAsia="宋体"/>
          <w:sz w:val="28"/>
          <w:szCs w:val="24"/>
          <w:lang w:val="en-US" w:eastAsia="zh-CN"/>
        </w:rPr>
        <w:t>日。</w:t>
      </w:r>
    </w:p>
    <w:p>
      <w:pPr>
        <w:spacing w:beforeLines="0" w:afterLines="0"/>
        <w:ind w:firstLine="542" w:firstLineChars="200"/>
        <w:rPr>
          <w:rFonts w:hint="default" w:ascii="宋体" w:hAnsi="宋体" w:eastAsia="宋体"/>
          <w:sz w:val="28"/>
          <w:szCs w:val="24"/>
        </w:rPr>
      </w:pPr>
      <w:r>
        <w:rPr>
          <w:rFonts w:hint="default" w:ascii="宋体" w:hAnsi="宋体" w:eastAsia="宋体"/>
          <w:sz w:val="28"/>
          <w:szCs w:val="24"/>
        </w:rPr>
        <w:t>三、报价人资格要求</w:t>
      </w:r>
    </w:p>
    <w:p>
      <w:pPr>
        <w:spacing w:beforeLines="0" w:afterLines="0"/>
        <w:ind w:firstLine="542" w:firstLineChars="200"/>
        <w:rPr>
          <w:rFonts w:hint="default" w:ascii="宋体" w:hAnsi="宋体" w:eastAsia="宋体"/>
          <w:sz w:val="28"/>
          <w:szCs w:val="24"/>
        </w:rPr>
      </w:pPr>
      <w:r>
        <w:rPr>
          <w:rFonts w:hint="default" w:ascii="宋体" w:hAnsi="宋体" w:eastAsia="宋体"/>
          <w:sz w:val="28"/>
          <w:szCs w:val="24"/>
        </w:rPr>
        <w:t>(一)基本资格要求</w:t>
      </w:r>
    </w:p>
    <w:p>
      <w:pPr>
        <w:spacing w:beforeLines="0" w:afterLines="0"/>
        <w:ind w:firstLine="542" w:firstLineChars="200"/>
        <w:rPr>
          <w:rFonts w:hint="default" w:ascii="宋体" w:hAnsi="宋体" w:eastAsia="宋体"/>
          <w:sz w:val="28"/>
          <w:szCs w:val="24"/>
        </w:rPr>
      </w:pPr>
      <w:r>
        <w:rPr>
          <w:rFonts w:hint="default" w:ascii="宋体" w:hAnsi="宋体" w:eastAsia="宋体"/>
          <w:sz w:val="28"/>
          <w:szCs w:val="24"/>
        </w:rPr>
        <w:t>1. 报价单位应是在中华人民共和国依照《中华人民共和国公司法》注册的、具有独立法人资格的企业。</w:t>
      </w:r>
    </w:p>
    <w:p>
      <w:pPr>
        <w:spacing w:beforeLines="0" w:afterLines="0"/>
        <w:ind w:firstLine="542" w:firstLineChars="200"/>
        <w:rPr>
          <w:rFonts w:hint="default" w:ascii="宋体" w:hAnsi="宋体" w:eastAsia="宋体"/>
          <w:sz w:val="28"/>
          <w:szCs w:val="24"/>
        </w:rPr>
      </w:pPr>
      <w:r>
        <w:rPr>
          <w:rFonts w:hint="default" w:ascii="宋体" w:hAnsi="宋体" w:eastAsia="宋体"/>
          <w:sz w:val="28"/>
          <w:szCs w:val="24"/>
        </w:rPr>
        <w:t>2. 报价单位应是一般纳税人资格。</w:t>
      </w:r>
    </w:p>
    <w:p>
      <w:pPr>
        <w:spacing w:beforeLines="0" w:afterLines="0"/>
        <w:ind w:firstLine="542" w:firstLineChars="200"/>
        <w:rPr>
          <w:rFonts w:hint="default" w:ascii="宋体" w:hAnsi="宋体"/>
          <w:sz w:val="28"/>
          <w:szCs w:val="24"/>
        </w:rPr>
      </w:pPr>
      <w:r>
        <w:rPr>
          <w:rFonts w:hint="default" w:ascii="宋体" w:hAnsi="宋体"/>
          <w:sz w:val="28"/>
          <w:szCs w:val="24"/>
        </w:rPr>
        <w:t>3. 报价单位在近3年内不曾在任何合同中违约或被逐或因报价单位的原因而使任何合同被解除。</w:t>
      </w:r>
    </w:p>
    <w:p>
      <w:pPr>
        <w:spacing w:beforeLines="0" w:afterLines="0"/>
        <w:ind w:firstLine="542" w:firstLineChars="200"/>
        <w:rPr>
          <w:rFonts w:hint="default" w:ascii="宋体" w:hAnsi="宋体"/>
          <w:sz w:val="28"/>
          <w:szCs w:val="24"/>
        </w:rPr>
      </w:pPr>
      <w:r>
        <w:rPr>
          <w:rFonts w:hint="default" w:ascii="宋体" w:hAnsi="宋体"/>
          <w:sz w:val="28"/>
          <w:szCs w:val="24"/>
        </w:rPr>
        <w:t>4. 报价单位在近3年内不存在重大安全事故。</w:t>
      </w:r>
    </w:p>
    <w:p>
      <w:pPr>
        <w:spacing w:beforeLines="0" w:afterLines="0"/>
        <w:ind w:firstLine="542" w:firstLineChars="200"/>
        <w:rPr>
          <w:rFonts w:hint="default" w:ascii="宋体" w:hAnsi="宋体"/>
          <w:sz w:val="28"/>
          <w:szCs w:val="24"/>
        </w:rPr>
      </w:pPr>
      <w:r>
        <w:rPr>
          <w:rFonts w:hint="default" w:ascii="宋体" w:hAnsi="宋体"/>
          <w:sz w:val="28"/>
          <w:szCs w:val="24"/>
        </w:rPr>
        <w:t>5. 报价单位在近3年内不存在骗取中标、严重违约及因自身的原因而使任何合同被解除的情形。</w:t>
      </w:r>
    </w:p>
    <w:p>
      <w:pPr>
        <w:spacing w:beforeLines="0" w:afterLines="0"/>
        <w:ind w:firstLine="542" w:firstLineChars="200"/>
        <w:rPr>
          <w:rFonts w:hint="default" w:ascii="宋体" w:hAnsi="宋体"/>
          <w:sz w:val="28"/>
          <w:szCs w:val="24"/>
        </w:rPr>
      </w:pPr>
      <w:r>
        <w:rPr>
          <w:rFonts w:hint="default" w:ascii="宋体" w:hAnsi="宋体"/>
          <w:sz w:val="28"/>
          <w:szCs w:val="24"/>
        </w:rPr>
        <w:t>6.单位负责人为同一人或者存在控股、管理关系的不同单位不得在同一标段竞价。</w:t>
      </w:r>
    </w:p>
    <w:p>
      <w:pPr>
        <w:spacing w:beforeLines="0" w:afterLines="0"/>
        <w:ind w:firstLine="542" w:firstLineChars="200"/>
        <w:rPr>
          <w:rFonts w:hint="default" w:ascii="宋体" w:hAnsi="宋体"/>
          <w:sz w:val="28"/>
          <w:szCs w:val="24"/>
        </w:rPr>
      </w:pPr>
      <w:r>
        <w:rPr>
          <w:rFonts w:hint="default" w:ascii="宋体" w:hAnsi="宋体"/>
          <w:sz w:val="28"/>
          <w:szCs w:val="24"/>
        </w:rPr>
        <w:t>7. 报价单位应具有良好的银行资信和商业信誉，没有处于被责令停业、财产被接管、冻结、破产状态。</w:t>
      </w:r>
    </w:p>
    <w:p>
      <w:pPr>
        <w:spacing w:beforeLines="0" w:afterLines="0"/>
        <w:ind w:firstLine="542" w:firstLineChars="200"/>
        <w:rPr>
          <w:rFonts w:hint="default" w:ascii="宋体" w:hAnsi="宋体"/>
          <w:sz w:val="28"/>
          <w:szCs w:val="24"/>
        </w:rPr>
      </w:pPr>
      <w:r>
        <w:rPr>
          <w:rFonts w:hint="default" w:ascii="宋体" w:hAnsi="宋体"/>
          <w:sz w:val="28"/>
          <w:szCs w:val="24"/>
        </w:rPr>
        <w:t>8.经营状况良好。</w:t>
      </w:r>
    </w:p>
    <w:p>
      <w:pPr>
        <w:spacing w:beforeLines="0" w:afterLines="0"/>
        <w:ind w:firstLine="542" w:firstLineChars="200"/>
        <w:rPr>
          <w:rFonts w:hint="default" w:ascii="宋体" w:hAnsi="宋体"/>
          <w:sz w:val="28"/>
          <w:szCs w:val="24"/>
        </w:rPr>
      </w:pPr>
      <w:r>
        <w:rPr>
          <w:rFonts w:hint="default" w:ascii="宋体" w:hAnsi="宋体"/>
          <w:sz w:val="28"/>
          <w:szCs w:val="24"/>
        </w:rPr>
        <w:t>9.报价单位与国家电投集团河南公司及所属单位无任何纠纷。</w:t>
      </w:r>
    </w:p>
    <w:p>
      <w:pPr>
        <w:spacing w:beforeLines="0" w:afterLines="0"/>
        <w:ind w:firstLine="542" w:firstLineChars="200"/>
        <w:rPr>
          <w:rFonts w:hint="default" w:ascii="宋体" w:hAnsi="宋体"/>
          <w:sz w:val="28"/>
          <w:szCs w:val="24"/>
        </w:rPr>
      </w:pPr>
      <w:r>
        <w:rPr>
          <w:rFonts w:hint="default" w:ascii="宋体" w:hAnsi="宋体"/>
          <w:sz w:val="28"/>
          <w:szCs w:val="24"/>
        </w:rPr>
        <w:t>10.本标段不接受联合体报价。</w:t>
      </w:r>
    </w:p>
    <w:p>
      <w:pPr>
        <w:spacing w:beforeLines="0" w:afterLines="0"/>
        <w:ind w:firstLine="542" w:firstLineChars="200"/>
        <w:rPr>
          <w:rFonts w:hint="default" w:ascii="宋体" w:hAnsi="宋体"/>
          <w:sz w:val="28"/>
          <w:szCs w:val="24"/>
        </w:rPr>
      </w:pPr>
      <w:r>
        <w:rPr>
          <w:rFonts w:hint="default" w:ascii="宋体" w:hAnsi="宋体"/>
          <w:sz w:val="28"/>
          <w:szCs w:val="24"/>
        </w:rPr>
        <w:t>（二）专项资格要求</w:t>
      </w:r>
    </w:p>
    <w:p>
      <w:pPr>
        <w:spacing w:beforeLines="0" w:afterLines="0"/>
        <w:ind w:firstLine="542" w:firstLineChars="200"/>
        <w:rPr>
          <w:rFonts w:hint="default" w:ascii="宋体" w:hAnsi="宋体"/>
          <w:sz w:val="28"/>
          <w:szCs w:val="24"/>
        </w:rPr>
      </w:pPr>
      <w:r>
        <w:rPr>
          <w:rFonts w:hint="default" w:ascii="宋体" w:hAnsi="宋体"/>
          <w:sz w:val="28"/>
          <w:szCs w:val="24"/>
        </w:rPr>
        <w:t>报价单位应具有20</w:t>
      </w:r>
      <w:r>
        <w:rPr>
          <w:rFonts w:hint="eastAsia" w:ascii="宋体" w:hAnsi="宋体"/>
          <w:sz w:val="28"/>
          <w:szCs w:val="24"/>
          <w:lang w:val="en-US" w:eastAsia="zh-CN"/>
        </w:rPr>
        <w:t>19</w:t>
      </w:r>
      <w:r>
        <w:rPr>
          <w:rFonts w:hint="default" w:ascii="宋体" w:hAnsi="宋体"/>
          <w:sz w:val="28"/>
          <w:szCs w:val="24"/>
        </w:rPr>
        <w:t>年1月1日以来</w:t>
      </w:r>
      <w:r>
        <w:rPr>
          <w:rFonts w:hint="eastAsia" w:ascii="宋体" w:hAnsi="宋体"/>
          <w:sz w:val="28"/>
          <w:szCs w:val="24"/>
          <w:lang w:eastAsia="zh-CN"/>
        </w:rPr>
        <w:t>，</w:t>
      </w:r>
      <w:r>
        <w:rPr>
          <w:rFonts w:hint="eastAsia" w:ascii="宋体" w:hAnsi="宋体"/>
          <w:sz w:val="28"/>
          <w:szCs w:val="24"/>
          <w:lang w:val="en-US" w:eastAsia="zh-CN"/>
        </w:rPr>
        <w:t>煤炭兑现协调服务或火车煤销售</w:t>
      </w:r>
      <w:r>
        <w:rPr>
          <w:rFonts w:hint="default" w:ascii="宋体" w:hAnsi="宋体"/>
          <w:sz w:val="28"/>
          <w:szCs w:val="24"/>
        </w:rPr>
        <w:t>业绩不少于1个。</w:t>
      </w:r>
    </w:p>
    <w:p>
      <w:pPr>
        <w:spacing w:beforeLines="0" w:afterLines="0"/>
        <w:ind w:firstLine="542" w:firstLineChars="200"/>
        <w:rPr>
          <w:rFonts w:hint="default" w:ascii="宋体" w:hAnsi="宋体"/>
          <w:sz w:val="28"/>
          <w:szCs w:val="24"/>
        </w:rPr>
      </w:pPr>
      <w:r>
        <w:rPr>
          <w:rFonts w:hint="default" w:ascii="宋体" w:hAnsi="宋体"/>
          <w:sz w:val="28"/>
          <w:szCs w:val="24"/>
        </w:rPr>
        <w:t>四、合同</w:t>
      </w:r>
    </w:p>
    <w:p>
      <w:pPr>
        <w:spacing w:beforeLines="0" w:afterLines="0"/>
        <w:ind w:firstLine="542" w:firstLineChars="200"/>
        <w:rPr>
          <w:rFonts w:hint="default" w:ascii="宋体" w:hAnsi="宋体"/>
          <w:sz w:val="28"/>
          <w:szCs w:val="24"/>
        </w:rPr>
      </w:pPr>
      <w:r>
        <w:rPr>
          <w:rFonts w:hint="default" w:ascii="宋体" w:hAnsi="宋体"/>
          <w:sz w:val="28"/>
          <w:szCs w:val="24"/>
        </w:rPr>
        <w:t>详见附件。</w:t>
      </w:r>
    </w:p>
    <w:p>
      <w:pPr>
        <w:spacing w:beforeLines="0" w:afterLines="0"/>
        <w:ind w:firstLine="542" w:firstLineChars="200"/>
        <w:rPr>
          <w:rFonts w:hint="default" w:ascii="宋体" w:hAnsi="宋体"/>
          <w:sz w:val="28"/>
          <w:szCs w:val="24"/>
        </w:rPr>
      </w:pPr>
      <w:r>
        <w:rPr>
          <w:rFonts w:hint="default" w:ascii="宋体" w:hAnsi="宋体"/>
          <w:sz w:val="28"/>
          <w:szCs w:val="24"/>
        </w:rPr>
        <w:t>五、报价文件</w:t>
      </w:r>
    </w:p>
    <w:p>
      <w:pPr>
        <w:spacing w:beforeLines="0" w:afterLines="0"/>
        <w:ind w:firstLine="542" w:firstLineChars="200"/>
        <w:rPr>
          <w:rFonts w:hint="default" w:ascii="宋体" w:hAnsi="宋体"/>
          <w:sz w:val="28"/>
          <w:szCs w:val="24"/>
        </w:rPr>
      </w:pPr>
      <w:r>
        <w:rPr>
          <w:rFonts w:hint="default" w:ascii="宋体" w:hAnsi="宋体"/>
          <w:sz w:val="28"/>
          <w:szCs w:val="24"/>
        </w:rPr>
        <w:t>报价人必须严格按照以下要求编制报价文件并上传电子版。</w:t>
      </w:r>
    </w:p>
    <w:p>
      <w:pPr>
        <w:spacing w:beforeLines="0" w:afterLines="0"/>
        <w:ind w:firstLine="542" w:firstLineChars="200"/>
        <w:rPr>
          <w:rFonts w:hint="default" w:ascii="宋体" w:hAnsi="宋体"/>
          <w:sz w:val="28"/>
          <w:szCs w:val="24"/>
        </w:rPr>
      </w:pPr>
      <w:r>
        <w:rPr>
          <w:rFonts w:hint="default" w:ascii="宋体" w:hAnsi="宋体"/>
          <w:sz w:val="28"/>
          <w:szCs w:val="24"/>
        </w:rPr>
        <w:t>报价文件的组成：</w:t>
      </w:r>
    </w:p>
    <w:p>
      <w:pPr>
        <w:spacing w:beforeLines="0" w:afterLines="0"/>
        <w:ind w:firstLine="542" w:firstLineChars="200"/>
        <w:rPr>
          <w:rFonts w:hint="default" w:ascii="宋体" w:hAnsi="宋体"/>
          <w:sz w:val="28"/>
          <w:szCs w:val="24"/>
        </w:rPr>
      </w:pPr>
      <w:r>
        <w:rPr>
          <w:rFonts w:hint="default" w:ascii="宋体" w:hAnsi="宋体"/>
          <w:sz w:val="28"/>
          <w:szCs w:val="24"/>
        </w:rPr>
        <w:t>1.报价人承诺函（按附录1中规定格式提供）</w:t>
      </w:r>
    </w:p>
    <w:p>
      <w:pPr>
        <w:spacing w:beforeLines="0" w:afterLines="0"/>
        <w:ind w:firstLine="542" w:firstLineChars="200"/>
        <w:rPr>
          <w:rFonts w:hint="default" w:ascii="宋体" w:hAnsi="宋体"/>
          <w:sz w:val="28"/>
          <w:szCs w:val="24"/>
        </w:rPr>
      </w:pPr>
      <w:r>
        <w:rPr>
          <w:rFonts w:hint="default" w:ascii="宋体" w:hAnsi="宋体"/>
          <w:sz w:val="28"/>
          <w:szCs w:val="24"/>
        </w:rPr>
        <w:t>2.报价人法定代表人授权书（按附录2中规定格式提供）</w:t>
      </w:r>
    </w:p>
    <w:p>
      <w:pPr>
        <w:spacing w:beforeLines="0" w:afterLines="0"/>
        <w:ind w:firstLine="542" w:firstLineChars="200"/>
        <w:rPr>
          <w:rFonts w:hint="default" w:ascii="宋体" w:hAnsi="宋体"/>
          <w:sz w:val="28"/>
          <w:szCs w:val="24"/>
        </w:rPr>
      </w:pPr>
      <w:r>
        <w:rPr>
          <w:rFonts w:hint="default" w:ascii="宋体" w:hAnsi="宋体"/>
          <w:sz w:val="28"/>
          <w:szCs w:val="24"/>
        </w:rPr>
        <w:t>3.报价人应提供对合同条款的确认函（格式见附录3）</w:t>
      </w:r>
    </w:p>
    <w:p>
      <w:pPr>
        <w:spacing w:beforeLines="0" w:afterLines="0"/>
        <w:ind w:firstLine="542" w:firstLineChars="200"/>
        <w:rPr>
          <w:rFonts w:hint="default" w:ascii="宋体" w:hAnsi="宋体"/>
          <w:sz w:val="28"/>
          <w:szCs w:val="24"/>
        </w:rPr>
      </w:pPr>
      <w:r>
        <w:rPr>
          <w:rFonts w:hint="default" w:ascii="宋体" w:hAnsi="宋体"/>
          <w:sz w:val="28"/>
          <w:szCs w:val="24"/>
        </w:rPr>
        <w:t>4.报价表（按附录4中规定格式提供）</w:t>
      </w:r>
    </w:p>
    <w:p>
      <w:pPr>
        <w:spacing w:beforeLines="0" w:afterLines="0"/>
        <w:ind w:firstLine="542" w:firstLineChars="200"/>
        <w:rPr>
          <w:rFonts w:hint="default" w:ascii="宋体" w:hAnsi="宋体"/>
          <w:sz w:val="28"/>
          <w:szCs w:val="24"/>
        </w:rPr>
      </w:pPr>
      <w:r>
        <w:rPr>
          <w:rFonts w:hint="default" w:ascii="宋体" w:hAnsi="宋体"/>
          <w:sz w:val="28"/>
          <w:szCs w:val="24"/>
        </w:rPr>
        <w:t>5.报价公司资质材料复印件（加盖公章）。</w:t>
      </w:r>
    </w:p>
    <w:p>
      <w:pPr>
        <w:spacing w:beforeLines="0" w:afterLines="0"/>
        <w:ind w:firstLine="542" w:firstLineChars="200"/>
        <w:rPr>
          <w:rFonts w:hint="default" w:ascii="宋体" w:hAnsi="宋体"/>
          <w:sz w:val="28"/>
          <w:szCs w:val="24"/>
        </w:rPr>
      </w:pPr>
      <w:r>
        <w:rPr>
          <w:rFonts w:hint="default" w:ascii="宋体" w:hAnsi="宋体"/>
          <w:sz w:val="28"/>
          <w:szCs w:val="24"/>
        </w:rPr>
        <w:t>6.报价公司2019年1月1日以来</w:t>
      </w:r>
      <w:r>
        <w:rPr>
          <w:rFonts w:hint="eastAsia" w:ascii="宋体" w:hAnsi="宋体"/>
          <w:sz w:val="28"/>
          <w:szCs w:val="24"/>
          <w:lang w:eastAsia="zh-CN"/>
        </w:rPr>
        <w:t>，</w:t>
      </w:r>
      <w:r>
        <w:rPr>
          <w:rFonts w:hint="eastAsia" w:ascii="宋体" w:hAnsi="宋体"/>
          <w:sz w:val="28"/>
          <w:szCs w:val="24"/>
          <w:lang w:val="en-US" w:eastAsia="zh-CN"/>
        </w:rPr>
        <w:t>煤炭兑现协调服务合同或火车煤销售</w:t>
      </w:r>
      <w:r>
        <w:rPr>
          <w:rFonts w:hint="default" w:ascii="宋体" w:hAnsi="宋体"/>
          <w:sz w:val="28"/>
          <w:szCs w:val="24"/>
        </w:rPr>
        <w:t>合同1份（复印件加盖公章）</w:t>
      </w:r>
    </w:p>
    <w:p>
      <w:pPr>
        <w:spacing w:beforeLines="0" w:afterLines="0"/>
        <w:ind w:firstLine="542" w:firstLineChars="200"/>
        <w:rPr>
          <w:rFonts w:hint="default" w:ascii="宋体" w:hAnsi="宋体"/>
          <w:sz w:val="28"/>
          <w:szCs w:val="24"/>
        </w:rPr>
      </w:pPr>
      <w:r>
        <w:rPr>
          <w:rFonts w:hint="default" w:ascii="宋体" w:hAnsi="宋体"/>
          <w:sz w:val="28"/>
          <w:szCs w:val="24"/>
        </w:rPr>
        <w:t>六、竞价评审规则</w:t>
      </w:r>
    </w:p>
    <w:p>
      <w:pPr>
        <w:spacing w:beforeLines="0" w:afterLines="0"/>
        <w:ind w:firstLine="542" w:firstLineChars="200"/>
        <w:rPr>
          <w:rFonts w:hint="default" w:ascii="宋体" w:hAnsi="宋体"/>
          <w:sz w:val="28"/>
          <w:szCs w:val="24"/>
        </w:rPr>
      </w:pPr>
      <w:r>
        <w:rPr>
          <w:rFonts w:hint="default" w:ascii="宋体" w:hAnsi="宋体"/>
          <w:sz w:val="28"/>
          <w:szCs w:val="24"/>
        </w:rPr>
        <w:t>1.按照有效报价单服务费单价金额由低到高的顺序排序，报价金额最低的报价单位确定为推荐中标单位，次低为备选中标单位。（同等条件下，有</w:t>
      </w:r>
      <w:r>
        <w:rPr>
          <w:rFonts w:hint="eastAsia" w:ascii="宋体" w:hAnsi="宋体"/>
          <w:sz w:val="28"/>
          <w:szCs w:val="24"/>
          <w:lang w:val="en-US" w:eastAsia="zh-CN"/>
        </w:rPr>
        <w:t>山西区域长协煤企集团煤炭发运协调</w:t>
      </w:r>
      <w:r>
        <w:rPr>
          <w:rFonts w:hint="default" w:ascii="宋体" w:hAnsi="宋体"/>
          <w:sz w:val="28"/>
          <w:szCs w:val="24"/>
        </w:rPr>
        <w:t>服务业绩者优先）</w:t>
      </w:r>
    </w:p>
    <w:p>
      <w:pPr>
        <w:spacing w:beforeLines="0" w:afterLines="0"/>
        <w:ind w:firstLine="542" w:firstLineChars="200"/>
        <w:rPr>
          <w:rFonts w:hint="default" w:ascii="宋体" w:hAnsi="宋体"/>
          <w:sz w:val="28"/>
          <w:szCs w:val="24"/>
        </w:rPr>
      </w:pPr>
      <w:r>
        <w:rPr>
          <w:rFonts w:hint="default" w:ascii="宋体" w:hAnsi="宋体"/>
          <w:sz w:val="28"/>
          <w:szCs w:val="24"/>
        </w:rPr>
        <w:t>七、其他说明</w:t>
      </w:r>
    </w:p>
    <w:p>
      <w:pPr>
        <w:spacing w:beforeLines="0" w:afterLines="0"/>
        <w:ind w:firstLine="542" w:firstLineChars="200"/>
        <w:rPr>
          <w:rFonts w:hint="default" w:ascii="宋体" w:hAnsi="宋体"/>
          <w:sz w:val="28"/>
          <w:szCs w:val="24"/>
        </w:rPr>
      </w:pPr>
      <w:r>
        <w:rPr>
          <w:rFonts w:hint="default" w:ascii="宋体" w:hAnsi="宋体"/>
          <w:sz w:val="28"/>
          <w:szCs w:val="24"/>
        </w:rPr>
        <w:t>1. 中标公司与国电投新乡豫新发电有限责任公司签订服务合同后，退还竞价保证金。</w:t>
      </w:r>
    </w:p>
    <w:p>
      <w:pPr>
        <w:spacing w:beforeLines="0" w:afterLines="0"/>
        <w:ind w:firstLine="542" w:firstLineChars="200"/>
        <w:rPr>
          <w:rFonts w:hint="default" w:ascii="宋体" w:hAnsi="宋体"/>
          <w:sz w:val="28"/>
          <w:szCs w:val="24"/>
        </w:rPr>
      </w:pPr>
      <w:r>
        <w:rPr>
          <w:rFonts w:hint="default" w:ascii="宋体" w:hAnsi="宋体"/>
          <w:sz w:val="28"/>
          <w:szCs w:val="24"/>
        </w:rPr>
        <w:t>2.未中标公司在开标后10个工作日内，退还竞价保证金。</w:t>
      </w:r>
    </w:p>
    <w:p>
      <w:pPr>
        <w:spacing w:beforeLines="0" w:afterLines="0"/>
        <w:ind w:firstLine="542" w:firstLineChars="200"/>
        <w:rPr>
          <w:rFonts w:hint="default" w:ascii="宋体" w:hAnsi="宋体"/>
          <w:sz w:val="28"/>
          <w:szCs w:val="24"/>
        </w:rPr>
      </w:pPr>
      <w:r>
        <w:rPr>
          <w:rFonts w:hint="default" w:ascii="宋体" w:hAnsi="宋体"/>
          <w:sz w:val="28"/>
          <w:szCs w:val="24"/>
        </w:rPr>
        <w:t>3.国电投新乡豫新发电有限责任公司对竞价采购公告具有最终解释权。</w:t>
      </w:r>
    </w:p>
    <w:p>
      <w:pPr>
        <w:spacing w:beforeLines="0" w:afterLines="0"/>
        <w:ind w:firstLine="542" w:firstLineChars="200"/>
        <w:rPr>
          <w:rFonts w:hint="default" w:ascii="宋体" w:hAnsi="宋体"/>
          <w:sz w:val="28"/>
          <w:szCs w:val="24"/>
        </w:rPr>
      </w:pPr>
      <w:r>
        <w:rPr>
          <w:rFonts w:hint="default" w:ascii="宋体" w:hAnsi="宋体"/>
          <w:sz w:val="28"/>
          <w:szCs w:val="24"/>
        </w:rPr>
        <w:t>4.未尽事宜由国电投新乡豫新发电有限责任公司决定。</w:t>
      </w:r>
    </w:p>
    <w:p>
      <w:pPr>
        <w:spacing w:beforeLines="0" w:afterLines="0"/>
        <w:ind w:firstLine="542" w:firstLineChars="200"/>
        <w:rPr>
          <w:rFonts w:hint="default" w:ascii="宋体" w:hAnsi="宋体"/>
          <w:sz w:val="28"/>
          <w:szCs w:val="24"/>
        </w:rPr>
      </w:pPr>
      <w:r>
        <w:rPr>
          <w:rFonts w:hint="default" w:ascii="宋体" w:hAnsi="宋体"/>
          <w:sz w:val="28"/>
          <w:szCs w:val="24"/>
        </w:rPr>
        <w:t>八、报名事宜</w:t>
      </w:r>
    </w:p>
    <w:p>
      <w:pPr>
        <w:spacing w:beforeLines="0" w:afterLines="0"/>
        <w:ind w:firstLine="542" w:firstLineChars="200"/>
        <w:rPr>
          <w:rFonts w:hint="default" w:ascii="宋体" w:hAnsi="宋体"/>
          <w:sz w:val="28"/>
          <w:szCs w:val="24"/>
        </w:rPr>
      </w:pPr>
      <w:r>
        <w:rPr>
          <w:rFonts w:hint="default" w:ascii="宋体" w:hAnsi="宋体"/>
          <w:sz w:val="28"/>
          <w:szCs w:val="24"/>
        </w:rPr>
        <w:t>1.公告时间和发布地址</w:t>
      </w:r>
      <w:r>
        <w:rPr>
          <w:rFonts w:hint="default" w:ascii="宋体" w:hAnsi="宋体"/>
          <w:sz w:val="28"/>
          <w:szCs w:val="24"/>
        </w:rPr>
        <w:br w:type="textWrapping"/>
      </w:r>
      <w:r>
        <w:rPr>
          <w:rFonts w:hint="default" w:ascii="宋体" w:hAnsi="宋体"/>
          <w:sz w:val="28"/>
          <w:szCs w:val="24"/>
        </w:rPr>
        <w:t xml:space="preserve">    2023年</w:t>
      </w:r>
      <w:r>
        <w:rPr>
          <w:rFonts w:hint="eastAsia" w:ascii="宋体" w:hAnsi="宋体"/>
          <w:sz w:val="28"/>
          <w:szCs w:val="24"/>
          <w:lang w:val="en-US" w:eastAsia="zh-CN"/>
        </w:rPr>
        <w:t>8</w:t>
      </w:r>
      <w:r>
        <w:rPr>
          <w:rFonts w:hint="default" w:ascii="宋体" w:hAnsi="宋体"/>
          <w:sz w:val="28"/>
          <w:szCs w:val="24"/>
        </w:rPr>
        <w:t>月</w:t>
      </w:r>
      <w:r>
        <w:rPr>
          <w:rFonts w:hint="eastAsia" w:ascii="宋体" w:hAnsi="宋体"/>
          <w:sz w:val="28"/>
          <w:szCs w:val="24"/>
          <w:lang w:val="en-US" w:eastAsia="zh-CN"/>
        </w:rPr>
        <w:t>2</w:t>
      </w:r>
      <w:r>
        <w:rPr>
          <w:rFonts w:hint="default" w:ascii="宋体" w:hAnsi="宋体"/>
          <w:sz w:val="28"/>
          <w:szCs w:val="24"/>
        </w:rPr>
        <w:t>日至2023年</w:t>
      </w:r>
      <w:r>
        <w:rPr>
          <w:rFonts w:hint="eastAsia" w:ascii="宋体" w:hAnsi="宋体"/>
          <w:sz w:val="28"/>
          <w:szCs w:val="24"/>
          <w:lang w:val="en-US" w:eastAsia="zh-CN"/>
        </w:rPr>
        <w:t>8</w:t>
      </w:r>
      <w:r>
        <w:rPr>
          <w:rFonts w:hint="default" w:ascii="宋体" w:hAnsi="宋体"/>
          <w:sz w:val="28"/>
          <w:szCs w:val="24"/>
        </w:rPr>
        <w:t>月</w:t>
      </w:r>
      <w:r>
        <w:rPr>
          <w:rFonts w:hint="eastAsia" w:ascii="宋体" w:hAnsi="宋体"/>
          <w:sz w:val="28"/>
          <w:szCs w:val="24"/>
          <w:lang w:val="en-US" w:eastAsia="zh-CN"/>
        </w:rPr>
        <w:t>7</w:t>
      </w:r>
      <w:r>
        <w:rPr>
          <w:rFonts w:hint="default" w:ascii="宋体" w:hAnsi="宋体"/>
          <w:sz w:val="28"/>
          <w:szCs w:val="24"/>
        </w:rPr>
        <w:t>日</w:t>
      </w:r>
    </w:p>
    <w:p>
      <w:pPr>
        <w:spacing w:beforeLines="0" w:afterLines="0"/>
        <w:ind w:firstLine="542" w:firstLineChars="200"/>
        <w:rPr>
          <w:rFonts w:hint="default" w:ascii="宋体" w:hAnsi="宋体"/>
          <w:sz w:val="28"/>
          <w:szCs w:val="24"/>
        </w:rPr>
      </w:pPr>
      <w:r>
        <w:rPr>
          <w:rFonts w:hint="default" w:ascii="宋体" w:hAnsi="宋体"/>
          <w:sz w:val="28"/>
          <w:szCs w:val="24"/>
        </w:rPr>
        <w:t>本公告在易煤网（http://www.yimei180 .com）阳光采购平台上公开发布。</w:t>
      </w:r>
    </w:p>
    <w:p>
      <w:pPr>
        <w:spacing w:beforeLines="0" w:afterLines="0"/>
        <w:ind w:firstLine="542" w:firstLineChars="200"/>
        <w:rPr>
          <w:rFonts w:hint="default" w:ascii="宋体" w:hAnsi="宋体"/>
          <w:sz w:val="28"/>
          <w:szCs w:val="24"/>
        </w:rPr>
      </w:pPr>
      <w:r>
        <w:rPr>
          <w:rFonts w:hint="default" w:ascii="宋体" w:hAnsi="宋体"/>
          <w:sz w:val="28"/>
          <w:szCs w:val="24"/>
        </w:rPr>
        <w:t>2.</w:t>
      </w:r>
      <w:r>
        <w:rPr>
          <w:rFonts w:hint="eastAsia" w:ascii="宋体" w:hAnsi="宋体"/>
          <w:sz w:val="28"/>
          <w:szCs w:val="24"/>
          <w:lang w:eastAsia="zh-CN"/>
        </w:rPr>
        <w:t>报价要求</w:t>
      </w:r>
    </w:p>
    <w:p>
      <w:pPr>
        <w:spacing w:beforeLines="0" w:afterLines="0"/>
        <w:ind w:firstLine="542" w:firstLineChars="200"/>
        <w:rPr>
          <w:rFonts w:hint="default" w:ascii="宋体" w:hAnsi="宋体"/>
          <w:sz w:val="28"/>
          <w:szCs w:val="24"/>
        </w:rPr>
      </w:pPr>
      <w:r>
        <w:rPr>
          <w:rFonts w:hint="default" w:ascii="宋体" w:hAnsi="宋体"/>
          <w:sz w:val="28"/>
          <w:szCs w:val="24"/>
        </w:rPr>
        <w:t>凡符合“报价人资格要求”的企业均可</w:t>
      </w:r>
      <w:r>
        <w:rPr>
          <w:rFonts w:hint="eastAsia" w:ascii="宋体" w:hAnsi="宋体"/>
          <w:sz w:val="28"/>
          <w:szCs w:val="24"/>
          <w:lang w:eastAsia="zh-CN"/>
        </w:rPr>
        <w:t>参与竞价</w:t>
      </w:r>
      <w:r>
        <w:rPr>
          <w:rFonts w:hint="default" w:ascii="宋体" w:hAnsi="宋体"/>
          <w:sz w:val="28"/>
          <w:szCs w:val="24"/>
        </w:rPr>
        <w:t>。</w:t>
      </w:r>
    </w:p>
    <w:p>
      <w:pPr>
        <w:spacing w:beforeLines="0" w:afterLines="0"/>
        <w:ind w:firstLine="542" w:firstLineChars="200"/>
        <w:rPr>
          <w:rFonts w:hint="default" w:ascii="宋体" w:hAnsi="宋体"/>
          <w:sz w:val="28"/>
          <w:szCs w:val="24"/>
        </w:rPr>
      </w:pPr>
      <w:r>
        <w:rPr>
          <w:rFonts w:hint="default" w:ascii="宋体" w:hAnsi="宋体"/>
          <w:sz w:val="28"/>
          <w:szCs w:val="24"/>
        </w:rPr>
        <w:t>参加竞价的公司必须单独报价。不允许同一人代表多家公司参与竞价，发现多家公司代理人为同一人的，报价无效。</w:t>
      </w:r>
    </w:p>
    <w:p>
      <w:pPr>
        <w:keepNext w:val="0"/>
        <w:keepLines w:val="0"/>
        <w:pageBreakBefore w:val="0"/>
        <w:widowControl w:val="0"/>
        <w:kinsoku/>
        <w:wordWrap/>
        <w:overflowPunct/>
        <w:topLinePunct w:val="0"/>
        <w:autoSpaceDE/>
        <w:autoSpaceDN/>
        <w:bidi w:val="0"/>
        <w:adjustRightInd/>
        <w:snapToGrid/>
        <w:spacing w:beforeLines="0" w:afterLines="0" w:line="560" w:lineRule="exact"/>
        <w:ind w:firstLine="542" w:firstLineChars="200"/>
        <w:textAlignment w:val="auto"/>
        <w:rPr>
          <w:rFonts w:hint="eastAsia" w:ascii="宋体" w:hAnsi="宋体" w:eastAsia="宋体"/>
          <w:sz w:val="28"/>
          <w:szCs w:val="24"/>
          <w:lang w:eastAsia="zh-CN"/>
        </w:rPr>
      </w:pPr>
      <w:r>
        <w:rPr>
          <w:rFonts w:hint="default" w:ascii="宋体" w:hAnsi="宋体"/>
          <w:sz w:val="28"/>
          <w:szCs w:val="24"/>
        </w:rPr>
        <w:t>3.竞价联系人联系方式</w:t>
      </w:r>
      <w:r>
        <w:rPr>
          <w:rFonts w:hint="default" w:ascii="宋体" w:hAnsi="宋体"/>
          <w:sz w:val="28"/>
          <w:szCs w:val="24"/>
        </w:rPr>
        <w:br w:type="textWrapping"/>
      </w:r>
      <w:r>
        <w:rPr>
          <w:rFonts w:hint="default" w:ascii="宋体" w:hAnsi="宋体"/>
          <w:sz w:val="28"/>
          <w:szCs w:val="24"/>
        </w:rPr>
        <w:t xml:space="preserve">    </w:t>
      </w:r>
      <w:r>
        <w:rPr>
          <w:rFonts w:hint="default" w:ascii="宋体" w:hAnsi="宋体" w:eastAsia="宋体"/>
          <w:sz w:val="28"/>
          <w:szCs w:val="24"/>
        </w:rPr>
        <w:t>联 系 人：</w:t>
      </w:r>
      <w:r>
        <w:rPr>
          <w:rFonts w:hint="eastAsia" w:ascii="宋体" w:hAnsi="宋体"/>
          <w:sz w:val="28"/>
          <w:szCs w:val="24"/>
          <w:lang w:eastAsia="zh-CN"/>
        </w:rPr>
        <w:t>程涛</w:t>
      </w:r>
    </w:p>
    <w:p>
      <w:pPr>
        <w:keepNext w:val="0"/>
        <w:keepLines w:val="0"/>
        <w:pageBreakBefore w:val="0"/>
        <w:widowControl w:val="0"/>
        <w:kinsoku/>
        <w:wordWrap/>
        <w:overflowPunct/>
        <w:topLinePunct w:val="0"/>
        <w:autoSpaceDE/>
        <w:autoSpaceDN/>
        <w:bidi w:val="0"/>
        <w:adjustRightInd/>
        <w:snapToGrid/>
        <w:spacing w:beforeLines="0" w:afterLines="0" w:line="560" w:lineRule="exact"/>
        <w:ind w:firstLine="542" w:firstLineChars="200"/>
        <w:textAlignment w:val="auto"/>
        <w:rPr>
          <w:rFonts w:hint="default" w:ascii="宋体" w:hAnsi="宋体" w:eastAsia="宋体"/>
          <w:sz w:val="28"/>
          <w:szCs w:val="24"/>
          <w:lang w:val="en-US" w:eastAsia="zh-CN"/>
        </w:rPr>
      </w:pPr>
      <w:r>
        <w:rPr>
          <w:rFonts w:hint="default" w:ascii="宋体" w:hAnsi="宋体" w:eastAsia="宋体"/>
          <w:sz w:val="28"/>
          <w:szCs w:val="24"/>
        </w:rPr>
        <w:t>联系电话：</w:t>
      </w:r>
      <w:r>
        <w:rPr>
          <w:rFonts w:hint="eastAsia" w:ascii="宋体" w:hAnsi="宋体"/>
          <w:sz w:val="28"/>
          <w:szCs w:val="24"/>
          <w:lang w:val="en-US" w:eastAsia="zh-CN"/>
        </w:rPr>
        <w:t>0373-3938699   15136783030</w:t>
      </w:r>
      <w:bookmarkStart w:id="20" w:name="_GoBack"/>
      <w:bookmarkEnd w:id="20"/>
    </w:p>
    <w:p>
      <w:pPr>
        <w:keepNext w:val="0"/>
        <w:keepLines w:val="0"/>
        <w:pageBreakBefore w:val="0"/>
        <w:widowControl w:val="0"/>
        <w:kinsoku/>
        <w:wordWrap/>
        <w:overflowPunct/>
        <w:topLinePunct w:val="0"/>
        <w:autoSpaceDE/>
        <w:autoSpaceDN/>
        <w:bidi w:val="0"/>
        <w:adjustRightInd/>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4.开标时间</w:t>
      </w:r>
    </w:p>
    <w:p>
      <w:pPr>
        <w:keepNext w:val="0"/>
        <w:keepLines w:val="0"/>
        <w:pageBreakBefore w:val="0"/>
        <w:widowControl w:val="0"/>
        <w:kinsoku/>
        <w:wordWrap/>
        <w:overflowPunct/>
        <w:topLinePunct w:val="0"/>
        <w:autoSpaceDE/>
        <w:autoSpaceDN/>
        <w:bidi w:val="0"/>
        <w:adjustRightInd/>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开标时间：2023年</w:t>
      </w:r>
      <w:r>
        <w:rPr>
          <w:rFonts w:hint="eastAsia" w:ascii="宋体" w:hAnsi="宋体"/>
          <w:sz w:val="28"/>
          <w:szCs w:val="24"/>
          <w:lang w:val="en-US" w:eastAsia="zh-CN"/>
        </w:rPr>
        <w:t>8</w:t>
      </w:r>
      <w:r>
        <w:rPr>
          <w:rFonts w:hint="default" w:ascii="宋体" w:hAnsi="宋体" w:eastAsia="宋体"/>
          <w:sz w:val="28"/>
          <w:szCs w:val="24"/>
        </w:rPr>
        <w:t>月</w:t>
      </w:r>
      <w:r>
        <w:rPr>
          <w:rFonts w:hint="eastAsia" w:ascii="宋体" w:hAnsi="宋体"/>
          <w:sz w:val="28"/>
          <w:szCs w:val="24"/>
          <w:lang w:val="en-US" w:eastAsia="zh-CN"/>
        </w:rPr>
        <w:t>7</w:t>
      </w:r>
      <w:r>
        <w:rPr>
          <w:rFonts w:hint="default" w:ascii="宋体" w:hAnsi="宋体" w:eastAsia="宋体"/>
          <w:sz w:val="28"/>
          <w:szCs w:val="24"/>
        </w:rPr>
        <w:t>日</w:t>
      </w:r>
      <w:r>
        <w:rPr>
          <w:rFonts w:hint="eastAsia" w:ascii="宋体" w:hAnsi="宋体"/>
          <w:sz w:val="28"/>
          <w:szCs w:val="24"/>
          <w:lang w:val="en-US" w:eastAsia="zh-CN"/>
        </w:rPr>
        <w:t>9</w:t>
      </w:r>
      <w:r>
        <w:rPr>
          <w:rFonts w:hint="default" w:ascii="宋体" w:hAnsi="宋体" w:eastAsia="宋体"/>
          <w:sz w:val="28"/>
          <w:szCs w:val="24"/>
        </w:rPr>
        <w:t>:00。</w:t>
      </w:r>
    </w:p>
    <w:p>
      <w:pPr>
        <w:spacing w:beforeLines="0" w:afterLines="0"/>
        <w:ind w:firstLine="542" w:firstLineChars="200"/>
        <w:rPr>
          <w:rFonts w:hint="default" w:ascii="宋体" w:hAnsi="宋体"/>
          <w:sz w:val="28"/>
          <w:szCs w:val="24"/>
        </w:rPr>
      </w:pPr>
      <w:r>
        <w:rPr>
          <w:rFonts w:hint="default" w:ascii="宋体" w:hAnsi="宋体"/>
          <w:sz w:val="28"/>
          <w:szCs w:val="24"/>
        </w:rPr>
        <w:t xml:space="preserve"> </w:t>
      </w:r>
    </w:p>
    <w:p>
      <w:pPr>
        <w:pStyle w:val="12"/>
        <w:spacing w:beforeLines="0" w:after="0" w:afterLines="0"/>
        <w:ind w:firstLine="542" w:firstLineChars="200"/>
        <w:rPr>
          <w:rFonts w:hint="default" w:ascii="宋体"/>
          <w:sz w:val="28"/>
          <w:szCs w:val="24"/>
        </w:rPr>
      </w:pPr>
    </w:p>
    <w:p>
      <w:pPr>
        <w:pStyle w:val="12"/>
        <w:spacing w:beforeLines="0" w:after="0" w:afterLines="0"/>
        <w:ind w:firstLine="542" w:firstLineChars="200"/>
        <w:rPr>
          <w:rFonts w:hint="default" w:ascii="宋体"/>
          <w:sz w:val="28"/>
          <w:szCs w:val="24"/>
        </w:rPr>
      </w:pPr>
    </w:p>
    <w:p>
      <w:pPr>
        <w:spacing w:beforeLines="0" w:afterLines="0"/>
        <w:ind w:firstLine="542" w:firstLineChars="200"/>
        <w:rPr>
          <w:rFonts w:hint="default" w:ascii="宋体" w:hAnsi="宋体"/>
          <w:sz w:val="28"/>
          <w:szCs w:val="24"/>
        </w:rPr>
      </w:pPr>
      <w:r>
        <w:rPr>
          <w:rFonts w:hint="default" w:ascii="宋体" w:hAnsi="宋体"/>
          <w:sz w:val="28"/>
          <w:szCs w:val="24"/>
        </w:rPr>
        <w:t>                                         2023年</w:t>
      </w:r>
      <w:r>
        <w:rPr>
          <w:rFonts w:hint="eastAsia" w:ascii="宋体" w:hAnsi="宋体"/>
          <w:sz w:val="28"/>
          <w:szCs w:val="24"/>
          <w:lang w:val="en-US" w:eastAsia="zh-CN"/>
        </w:rPr>
        <w:t>8</w:t>
      </w:r>
      <w:r>
        <w:rPr>
          <w:rFonts w:hint="default" w:ascii="宋体" w:hAnsi="宋体"/>
          <w:sz w:val="28"/>
          <w:szCs w:val="24"/>
        </w:rPr>
        <w:t>月</w:t>
      </w:r>
      <w:r>
        <w:rPr>
          <w:rFonts w:hint="eastAsia" w:ascii="宋体" w:hAnsi="宋体"/>
          <w:sz w:val="28"/>
          <w:szCs w:val="24"/>
          <w:lang w:val="en-US" w:eastAsia="zh-CN"/>
        </w:rPr>
        <w:t>2</w:t>
      </w:r>
      <w:r>
        <w:rPr>
          <w:rFonts w:hint="default" w:ascii="宋体" w:hAnsi="宋体"/>
          <w:sz w:val="28"/>
          <w:szCs w:val="24"/>
        </w:rPr>
        <w:t>日</w:t>
      </w: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p>
    <w:p>
      <w:pPr>
        <w:pStyle w:val="13"/>
        <w:snapToGrid w:val="0"/>
        <w:spacing w:before="0" w:beforeAutospacing="0" w:after="0" w:afterAutospacing="0" w:line="360" w:lineRule="auto"/>
        <w:rPr>
          <w:rFonts w:hint="eastAsia" w:ascii="仿宋_GB2312" w:hAnsi="仿宋_GB2312" w:eastAsia="仿宋_GB2312"/>
          <w:sz w:val="28"/>
          <w:szCs w:val="24"/>
        </w:rPr>
      </w:pPr>
      <w:r>
        <w:rPr>
          <w:rFonts w:hint="eastAsia" w:ascii="仿宋_GB2312" w:hAnsi="仿宋_GB2312" w:eastAsia="仿宋_GB2312"/>
          <w:sz w:val="28"/>
          <w:szCs w:val="24"/>
        </w:rPr>
        <w:t xml:space="preserve">附录1  </w:t>
      </w:r>
      <w:bookmarkEnd w:id="0"/>
      <w:bookmarkEnd w:id="1"/>
      <w:bookmarkEnd w:id="2"/>
      <w:bookmarkStart w:id="4" w:name="_Toc263928124"/>
      <w:bookmarkStart w:id="5" w:name="_Toc267405218"/>
      <w:bookmarkStart w:id="6" w:name="_Toc323634220"/>
      <w:r>
        <w:rPr>
          <w:rFonts w:hint="eastAsia" w:ascii="仿宋_GB2312" w:hAnsi="仿宋_GB2312" w:eastAsia="仿宋_GB2312"/>
          <w:sz w:val="28"/>
          <w:szCs w:val="24"/>
        </w:rPr>
        <w:t>报价人承诺函（格式）</w:t>
      </w:r>
      <w:bookmarkEnd w:id="3"/>
    </w:p>
    <w:p>
      <w:pPr>
        <w:spacing w:beforeLines="0" w:afterLines="0" w:line="500" w:lineRule="exact"/>
        <w:jc w:val="left"/>
        <w:rPr>
          <w:rFonts w:hint="default" w:ascii="宋体" w:hAnsi="宋体"/>
          <w:sz w:val="44"/>
          <w:szCs w:val="24"/>
        </w:rPr>
      </w:pPr>
      <w:bookmarkStart w:id="7" w:name="_Toc308610727"/>
    </w:p>
    <w:p>
      <w:pPr>
        <w:spacing w:beforeLines="0" w:afterLines="0" w:line="500" w:lineRule="exact"/>
        <w:jc w:val="center"/>
        <w:rPr>
          <w:rFonts w:hint="default" w:ascii="宋体" w:hAnsi="宋体"/>
          <w:sz w:val="44"/>
          <w:szCs w:val="24"/>
        </w:rPr>
      </w:pPr>
      <w:r>
        <w:rPr>
          <w:rFonts w:hint="default" w:ascii="宋体" w:hAnsi="宋体"/>
          <w:sz w:val="44"/>
          <w:szCs w:val="24"/>
        </w:rPr>
        <w:t>报价人承诺函（格式）</w:t>
      </w:r>
      <w:bookmarkEnd w:id="7"/>
    </w:p>
    <w:p>
      <w:pPr>
        <w:spacing w:beforeLines="0" w:afterLines="0" w:line="500" w:lineRule="exact"/>
        <w:jc w:val="left"/>
        <w:rPr>
          <w:rFonts w:hint="eastAsia" w:ascii="仿宋_GB2312" w:hAnsi="仿宋_GB2312" w:eastAsia="仿宋_GB2312"/>
          <w:sz w:val="28"/>
          <w:szCs w:val="24"/>
        </w:rPr>
      </w:pPr>
    </w:p>
    <w:p>
      <w:pPr>
        <w:spacing w:beforeLines="0" w:afterLines="0" w:line="500" w:lineRule="exact"/>
        <w:ind w:left="1355" w:hanging="1355" w:hangingChars="500"/>
        <w:rPr>
          <w:rFonts w:hint="eastAsia" w:ascii="仿宋_GB2312" w:hAnsi="仿宋_GB2312" w:eastAsia="仿宋_GB2312"/>
          <w:sz w:val="28"/>
          <w:szCs w:val="24"/>
          <w:lang w:val="en-US" w:eastAsia="zh-CN"/>
        </w:rPr>
      </w:pPr>
      <w:r>
        <w:rPr>
          <w:rFonts w:hint="eastAsia" w:ascii="仿宋_GB2312" w:hAnsi="仿宋_GB2312" w:eastAsia="仿宋_GB2312"/>
          <w:sz w:val="28"/>
          <w:szCs w:val="24"/>
        </w:rPr>
        <w:t>项目名称：国电投新乡豫新发电有限责任公司</w:t>
      </w:r>
      <w:r>
        <w:rPr>
          <w:rFonts w:hint="eastAsia" w:ascii="仿宋_GB2312" w:hAnsi="仿宋_GB2312" w:eastAsia="仿宋_GB2312"/>
          <w:sz w:val="28"/>
          <w:szCs w:val="24"/>
          <w:lang w:eastAsia="zh-CN"/>
        </w:rPr>
        <w:t>山西区域长协煤</w:t>
      </w:r>
      <w:r>
        <w:rPr>
          <w:rFonts w:hint="eastAsia" w:ascii="仿宋_GB2312" w:hAnsi="仿宋_GB2312" w:eastAsia="仿宋_GB2312"/>
          <w:sz w:val="28"/>
          <w:szCs w:val="24"/>
        </w:rPr>
        <w:t>兑现服务</w:t>
      </w:r>
      <w:r>
        <w:rPr>
          <w:rFonts w:hint="eastAsia" w:ascii="仿宋_GB2312" w:hAnsi="仿宋_GB2312" w:eastAsia="仿宋_GB2312"/>
          <w:sz w:val="28"/>
          <w:szCs w:val="24"/>
          <w:lang w:val="en-US" w:eastAsia="zh-CN"/>
        </w:rPr>
        <w:t>项目</w:t>
      </w: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t xml:space="preserve">日    期：                      </w:t>
      </w: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t>致: 国电投新乡豫新发电有限责任公司</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很荣幸能参与上述项目的竞价。我代表（报价方名称），在此作如下承诺：</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1. 完全理解和接受竞价公告文件的一切规定和要求。</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2. 原则上服务费价格合同期内保持不变。</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3. 若中标，我方将按照竞价公告文件的具体规定与项目单位签订合同，并且严格履行合同义务，按时完成，为项目提供优质的服务。如果在合同执行过程中，发现服务质量问题，我方一定尽快调整服务方案或增加人员，以满足项目单位要求，并承担相应的经济责任。</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4. 在整个竞价过程中，我方若有违规行为，贵方可按竞价公告文件之规定给予惩罚，我方完全接受。</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5. 若中标，本承诺函将成为合同不可分割的一部分，与合同具有同等的法律效力。</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6. 我方理解贵方不保证有效竞价中的最低竞价金额中标，对未中标不要求任何解释。</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7．依据诚信原则，我公司保证中标后的主要管理人员均为我公司正式员工，否则引起的一切纠纷和责任均由我公司承担。</w:t>
      </w:r>
    </w:p>
    <w:p>
      <w:pPr>
        <w:spacing w:beforeLines="0" w:afterLines="0" w:line="500" w:lineRule="exact"/>
        <w:ind w:firstLine="2439" w:firstLineChars="900"/>
        <w:jc w:val="left"/>
        <w:rPr>
          <w:rFonts w:hint="eastAsia" w:ascii="仿宋_GB2312" w:hAnsi="仿宋_GB2312" w:eastAsia="仿宋_GB2312"/>
          <w:sz w:val="28"/>
          <w:szCs w:val="24"/>
        </w:rPr>
      </w:pPr>
      <w:r>
        <w:rPr>
          <w:rFonts w:hint="eastAsia" w:ascii="仿宋_GB2312" w:hAnsi="仿宋_GB2312" w:eastAsia="仿宋_GB2312"/>
          <w:sz w:val="28"/>
          <w:szCs w:val="24"/>
        </w:rPr>
        <w:t>报价方代表签字：</w:t>
      </w:r>
    </w:p>
    <w:p>
      <w:pPr>
        <w:spacing w:beforeLines="0" w:afterLines="0" w:line="500" w:lineRule="exact"/>
        <w:ind w:firstLine="271" w:firstLineChars="100"/>
        <w:jc w:val="left"/>
        <w:rPr>
          <w:rFonts w:hint="eastAsia" w:ascii="仿宋_GB2312" w:hAnsi="仿宋_GB2312" w:eastAsia="仿宋_GB2312"/>
          <w:sz w:val="28"/>
          <w:szCs w:val="24"/>
        </w:rPr>
      </w:pPr>
    </w:p>
    <w:p>
      <w:pPr>
        <w:spacing w:beforeLines="0" w:afterLines="0" w:line="500" w:lineRule="exact"/>
        <w:ind w:firstLine="2710" w:firstLineChars="1000"/>
        <w:jc w:val="left"/>
        <w:rPr>
          <w:rFonts w:hint="eastAsia" w:ascii="仿宋_GB2312" w:hAnsi="仿宋_GB2312" w:eastAsia="仿宋_GB2312"/>
          <w:sz w:val="28"/>
          <w:szCs w:val="24"/>
        </w:rPr>
      </w:pPr>
      <w:r>
        <w:rPr>
          <w:rFonts w:hint="eastAsia" w:ascii="仿宋_GB2312" w:hAnsi="仿宋_GB2312" w:eastAsia="仿宋_GB2312"/>
          <w:sz w:val="28"/>
          <w:szCs w:val="24"/>
        </w:rPr>
        <w:t>报价方公章：</w:t>
      </w: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br w:type="page"/>
      </w:r>
      <w:bookmarkStart w:id="8" w:name="_Toc386110383"/>
      <w:r>
        <w:rPr>
          <w:rFonts w:hint="eastAsia" w:ascii="仿宋_GB2312" w:hAnsi="仿宋_GB2312" w:eastAsia="仿宋_GB2312"/>
          <w:sz w:val="28"/>
          <w:szCs w:val="24"/>
        </w:rPr>
        <w:t>附录2  报价人法定代表人授权书（格式）</w:t>
      </w:r>
      <w:bookmarkEnd w:id="8"/>
    </w:p>
    <w:p>
      <w:pPr>
        <w:spacing w:beforeLines="0" w:afterLines="0" w:line="500" w:lineRule="exact"/>
        <w:ind w:firstLine="862" w:firstLineChars="200"/>
        <w:jc w:val="left"/>
        <w:rPr>
          <w:rFonts w:hint="default" w:ascii="宋体" w:hAnsi="宋体"/>
          <w:sz w:val="44"/>
          <w:szCs w:val="24"/>
        </w:rPr>
      </w:pPr>
      <w:bookmarkStart w:id="9" w:name="_Toc308610728"/>
    </w:p>
    <w:p>
      <w:pPr>
        <w:spacing w:beforeLines="0" w:afterLines="0" w:line="500" w:lineRule="exact"/>
        <w:ind w:firstLine="862" w:firstLineChars="200"/>
        <w:jc w:val="left"/>
        <w:rPr>
          <w:rFonts w:hint="eastAsia" w:ascii="仿宋_GB2312" w:hAnsi="仿宋_GB2312" w:eastAsia="仿宋_GB2312"/>
          <w:sz w:val="28"/>
          <w:szCs w:val="24"/>
        </w:rPr>
      </w:pPr>
      <w:r>
        <w:rPr>
          <w:rFonts w:hint="default" w:ascii="宋体" w:hAnsi="宋体"/>
          <w:sz w:val="44"/>
          <w:szCs w:val="24"/>
        </w:rPr>
        <w:t>报价人法定代表人授权书（格式）</w:t>
      </w:r>
      <w:bookmarkEnd w:id="9"/>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ind w:left="1355" w:hanging="1355" w:hangingChars="500"/>
        <w:jc w:val="left"/>
        <w:rPr>
          <w:rFonts w:hint="eastAsia" w:ascii="仿宋_GB2312" w:hAnsi="仿宋_GB2312" w:eastAsia="仿宋_GB2312"/>
          <w:sz w:val="28"/>
          <w:szCs w:val="24"/>
          <w:lang w:val="en-US" w:eastAsia="zh-CN"/>
        </w:rPr>
      </w:pPr>
      <w:r>
        <w:rPr>
          <w:rFonts w:hint="eastAsia" w:ascii="仿宋_GB2312" w:hAnsi="仿宋_GB2312" w:eastAsia="仿宋_GB2312"/>
          <w:sz w:val="28"/>
          <w:szCs w:val="24"/>
        </w:rPr>
        <w:t>项目名称：国电投新乡豫新发电有限责任公司</w:t>
      </w:r>
      <w:r>
        <w:rPr>
          <w:rFonts w:hint="eastAsia" w:ascii="仿宋_GB2312" w:hAnsi="仿宋_GB2312" w:eastAsia="仿宋_GB2312"/>
          <w:sz w:val="28"/>
          <w:szCs w:val="24"/>
          <w:lang w:eastAsia="zh-CN"/>
        </w:rPr>
        <w:t>山西区域长协煤</w:t>
      </w:r>
      <w:r>
        <w:rPr>
          <w:rFonts w:hint="eastAsia" w:ascii="仿宋_GB2312" w:hAnsi="仿宋_GB2312" w:eastAsia="仿宋_GB2312"/>
          <w:sz w:val="28"/>
          <w:szCs w:val="24"/>
        </w:rPr>
        <w:t>兑现服务</w:t>
      </w:r>
      <w:r>
        <w:rPr>
          <w:rFonts w:hint="eastAsia" w:ascii="仿宋_GB2312" w:hAnsi="仿宋_GB2312" w:eastAsia="仿宋_GB2312"/>
          <w:sz w:val="28"/>
          <w:szCs w:val="24"/>
          <w:lang w:val="en-US" w:eastAsia="zh-CN"/>
        </w:rPr>
        <w:t>项目</w:t>
      </w: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t xml:space="preserve">日    期：                      </w:t>
      </w: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t>致：国电投新乡豫新发电有限责任公司</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u w:val="single"/>
        </w:rPr>
        <w:t>（报价方名称）</w:t>
      </w:r>
      <w:r>
        <w:rPr>
          <w:rFonts w:hint="eastAsia" w:ascii="仿宋_GB2312" w:hAnsi="仿宋_GB2312" w:eastAsia="仿宋_GB2312"/>
          <w:sz w:val="28"/>
          <w:szCs w:val="24"/>
        </w:rPr>
        <w:t>，中华人民共和国合法企业，法定地址</w:t>
      </w:r>
      <w:r>
        <w:rPr>
          <w:rFonts w:hint="eastAsia" w:ascii="仿宋_GB2312" w:hAnsi="仿宋_GB2312" w:eastAsia="仿宋_GB2312"/>
          <w:sz w:val="28"/>
          <w:szCs w:val="24"/>
          <w:u w:val="single"/>
        </w:rPr>
        <w:t xml:space="preserve">        </w:t>
      </w:r>
      <w:r>
        <w:rPr>
          <w:rFonts w:hint="eastAsia" w:ascii="仿宋_GB2312" w:hAnsi="仿宋_GB2312" w:eastAsia="仿宋_GB2312"/>
          <w:sz w:val="28"/>
          <w:szCs w:val="24"/>
        </w:rPr>
        <w:t>。</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u w:val="single"/>
        </w:rPr>
        <w:t xml:space="preserve">（授权人姓名）  </w:t>
      </w:r>
      <w:r>
        <w:rPr>
          <w:rFonts w:hint="eastAsia" w:ascii="仿宋_GB2312" w:hAnsi="仿宋_GB2312" w:eastAsia="仿宋_GB2312"/>
          <w:sz w:val="28"/>
          <w:szCs w:val="24"/>
        </w:rPr>
        <w:t>特授权我公司正式员工</w:t>
      </w:r>
      <w:r>
        <w:rPr>
          <w:rFonts w:hint="eastAsia" w:ascii="仿宋_GB2312" w:hAnsi="仿宋_GB2312" w:eastAsia="仿宋_GB2312"/>
          <w:sz w:val="28"/>
          <w:szCs w:val="24"/>
          <w:u w:val="single"/>
        </w:rPr>
        <w:t xml:space="preserve">（被授权人姓名）  </w:t>
      </w:r>
      <w:r>
        <w:rPr>
          <w:rFonts w:hint="eastAsia" w:ascii="仿宋_GB2312" w:hAnsi="仿宋_GB2312" w:eastAsia="仿宋_GB2312"/>
          <w:sz w:val="28"/>
          <w:szCs w:val="24"/>
        </w:rPr>
        <w:t>，身份证号:</w:t>
      </w:r>
      <w:r>
        <w:rPr>
          <w:rFonts w:hint="eastAsia" w:ascii="仿宋_GB2312" w:hAnsi="仿宋_GB2312" w:eastAsia="仿宋_GB2312"/>
          <w:sz w:val="28"/>
          <w:szCs w:val="24"/>
          <w:u w:val="single"/>
        </w:rPr>
        <w:t xml:space="preserve">                </w:t>
      </w:r>
      <w:r>
        <w:rPr>
          <w:rFonts w:hint="eastAsia" w:ascii="仿宋_GB2312" w:hAnsi="仿宋_GB2312" w:eastAsia="仿宋_GB2312"/>
          <w:sz w:val="28"/>
          <w:szCs w:val="24"/>
        </w:rPr>
        <w:t>代表我公司全权办理针对上述项目的报价、签约等具体工作，并签署全部有关的文件、协议及合同。</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ab/>
      </w:r>
      <w:r>
        <w:rPr>
          <w:rFonts w:hint="eastAsia" w:ascii="仿宋_GB2312" w:hAnsi="仿宋_GB2312" w:eastAsia="仿宋_GB2312"/>
          <w:sz w:val="28"/>
          <w:szCs w:val="24"/>
        </w:rPr>
        <w:t>我公司对被授权人的签名负全部责任。</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ab/>
      </w:r>
      <w:r>
        <w:rPr>
          <w:rFonts w:hint="eastAsia" w:ascii="仿宋_GB2312" w:hAnsi="仿宋_GB2312" w:eastAsia="仿宋_GB2312"/>
          <w:sz w:val="28"/>
          <w:szCs w:val="24"/>
        </w:rPr>
        <w:t>在撤销授权的书面通知以前，本授权书一直有效。被授权人签署的所有文件（在授权书有效期内签署的）不因授权的撤消而失效。</w:t>
      </w:r>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ab/>
      </w:r>
      <w:r>
        <w:rPr>
          <w:rFonts w:hint="eastAsia" w:ascii="仿宋_GB2312" w:hAnsi="仿宋_GB2312" w:eastAsia="仿宋_GB2312"/>
          <w:sz w:val="28"/>
          <w:szCs w:val="24"/>
        </w:rPr>
        <w:t>被授权人签名：                授权人签名：</w:t>
      </w:r>
      <w:r>
        <w:rPr>
          <w:rFonts w:hint="eastAsia" w:ascii="仿宋_GB2312" w:hAnsi="仿宋_GB2312" w:eastAsia="仿宋_GB2312"/>
          <w:sz w:val="28"/>
          <w:szCs w:val="24"/>
        </w:rPr>
        <w:tab/>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ab/>
      </w:r>
      <w:r>
        <w:rPr>
          <w:rFonts w:hint="eastAsia" w:ascii="仿宋_GB2312" w:hAnsi="仿宋_GB2312" w:eastAsia="仿宋_GB2312"/>
          <w:sz w:val="28"/>
          <w:szCs w:val="24"/>
        </w:rPr>
        <w:t>职        务：                职      务：</w:t>
      </w:r>
      <w:r>
        <w:rPr>
          <w:rFonts w:hint="eastAsia" w:ascii="仿宋_GB2312" w:hAnsi="仿宋_GB2312" w:eastAsia="仿宋_GB2312"/>
          <w:sz w:val="28"/>
          <w:szCs w:val="24"/>
        </w:rPr>
        <w:tab/>
      </w:r>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 xml:space="preserve">                              </w:t>
      </w:r>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 xml:space="preserve">  </w:t>
      </w:r>
      <w:bookmarkStart w:id="10" w:name="_Toc343264403"/>
      <w:r>
        <w:rPr>
          <w:rFonts w:hint="eastAsia" w:ascii="仿宋_GB2312" w:hAnsi="仿宋_GB2312" w:eastAsia="仿宋_GB2312"/>
          <w:sz w:val="28"/>
          <w:szCs w:val="24"/>
        </w:rPr>
        <w:t>报价方公章：</w:t>
      </w:r>
      <w:bookmarkEnd w:id="4"/>
      <w:bookmarkEnd w:id="5"/>
      <w:bookmarkEnd w:id="6"/>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 xml:space="preserve"> </w:t>
      </w:r>
      <w:r>
        <w:rPr>
          <w:rFonts w:hint="eastAsia" w:ascii="仿宋_GB2312" w:hAnsi="仿宋_GB2312" w:eastAsia="仿宋_GB2312"/>
          <w:sz w:val="28"/>
          <w:szCs w:val="24"/>
        </w:rPr>
        <w:br w:type="page"/>
      </w:r>
      <w:bookmarkEnd w:id="10"/>
      <w:bookmarkStart w:id="11" w:name="_Toc263928126"/>
      <w:bookmarkStart w:id="12" w:name="_Toc323634222"/>
      <w:bookmarkStart w:id="13" w:name="_Toc245454415"/>
      <w:bookmarkStart w:id="14" w:name="_Toc267405220"/>
      <w:bookmarkStart w:id="15" w:name="_Toc386110386"/>
      <w:r>
        <w:rPr>
          <w:rFonts w:hint="eastAsia" w:ascii="仿宋_GB2312" w:hAnsi="仿宋_GB2312" w:eastAsia="仿宋_GB2312"/>
          <w:sz w:val="28"/>
          <w:szCs w:val="24"/>
        </w:rPr>
        <w:t xml:space="preserve">附录3  </w:t>
      </w:r>
      <w:bookmarkEnd w:id="11"/>
      <w:bookmarkEnd w:id="12"/>
      <w:bookmarkEnd w:id="13"/>
      <w:bookmarkEnd w:id="14"/>
      <w:r>
        <w:rPr>
          <w:rFonts w:hint="eastAsia" w:ascii="仿宋_GB2312" w:hAnsi="仿宋_GB2312" w:eastAsia="仿宋_GB2312"/>
          <w:sz w:val="28"/>
          <w:szCs w:val="24"/>
        </w:rPr>
        <w:t>合同条款确认函(格式)</w:t>
      </w:r>
      <w:bookmarkEnd w:id="15"/>
    </w:p>
    <w:p>
      <w:pPr>
        <w:spacing w:beforeLines="0" w:afterLines="0" w:line="500" w:lineRule="exact"/>
        <w:jc w:val="center"/>
        <w:rPr>
          <w:rFonts w:hint="default" w:ascii="宋体" w:hAnsi="宋体"/>
          <w:sz w:val="44"/>
          <w:szCs w:val="24"/>
        </w:rPr>
      </w:pPr>
    </w:p>
    <w:p>
      <w:pPr>
        <w:spacing w:beforeLines="0" w:afterLines="0" w:line="500" w:lineRule="exact"/>
        <w:jc w:val="center"/>
        <w:rPr>
          <w:rFonts w:hint="eastAsia" w:ascii="仿宋_GB2312" w:hAnsi="仿宋_GB2312" w:eastAsia="仿宋_GB2312"/>
          <w:sz w:val="28"/>
          <w:szCs w:val="24"/>
        </w:rPr>
      </w:pPr>
      <w:r>
        <w:rPr>
          <w:rFonts w:hint="default" w:ascii="宋体" w:hAnsi="宋体"/>
          <w:sz w:val="44"/>
          <w:szCs w:val="24"/>
        </w:rPr>
        <w:t>合同条款确认函（格式）</w:t>
      </w:r>
    </w:p>
    <w:p>
      <w:pPr>
        <w:spacing w:beforeLines="0" w:afterLines="0" w:line="500" w:lineRule="exact"/>
        <w:ind w:left="1355" w:hanging="1355" w:hangingChars="500"/>
        <w:rPr>
          <w:rFonts w:hint="eastAsia" w:ascii="仿宋_GB2312" w:hAnsi="仿宋_GB2312" w:eastAsia="仿宋_GB2312"/>
          <w:sz w:val="28"/>
          <w:szCs w:val="24"/>
          <w:lang w:val="en-US" w:eastAsia="zh-CN"/>
        </w:rPr>
      </w:pPr>
      <w:r>
        <w:rPr>
          <w:rFonts w:hint="eastAsia" w:ascii="仿宋_GB2312" w:hAnsi="仿宋_GB2312" w:eastAsia="仿宋_GB2312"/>
          <w:sz w:val="28"/>
          <w:szCs w:val="24"/>
        </w:rPr>
        <w:t>项目名称：国电投新乡豫新发电有限责任公司</w:t>
      </w:r>
      <w:r>
        <w:rPr>
          <w:rFonts w:hint="eastAsia" w:ascii="仿宋_GB2312" w:hAnsi="仿宋_GB2312" w:eastAsia="仿宋_GB2312"/>
          <w:sz w:val="28"/>
          <w:szCs w:val="24"/>
          <w:lang w:eastAsia="zh-CN"/>
        </w:rPr>
        <w:t>山西区域长协煤</w:t>
      </w:r>
      <w:r>
        <w:rPr>
          <w:rFonts w:hint="eastAsia" w:ascii="仿宋_GB2312" w:hAnsi="仿宋_GB2312" w:eastAsia="仿宋_GB2312"/>
          <w:sz w:val="28"/>
          <w:szCs w:val="24"/>
        </w:rPr>
        <w:t>兑现服务</w:t>
      </w:r>
      <w:r>
        <w:rPr>
          <w:rFonts w:hint="eastAsia" w:ascii="仿宋_GB2312" w:hAnsi="仿宋_GB2312" w:eastAsia="仿宋_GB2312"/>
          <w:sz w:val="28"/>
          <w:szCs w:val="24"/>
          <w:lang w:val="en-US" w:eastAsia="zh-CN"/>
        </w:rPr>
        <w:t>项目</w:t>
      </w: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t xml:space="preserve">日    期：                             </w:t>
      </w:r>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t>致：国电投新乡豫新发电有限责任公司</w:t>
      </w: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（报价人名称）完全理解和接受竞价公告文件中的全部合同条款，并承诺按此签订合同。</w:t>
      </w:r>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ab/>
      </w:r>
      <w:r>
        <w:rPr>
          <w:rFonts w:hint="eastAsia" w:ascii="仿宋_GB2312" w:hAnsi="仿宋_GB2312" w:eastAsia="仿宋_GB2312"/>
          <w:sz w:val="28"/>
          <w:szCs w:val="24"/>
        </w:rPr>
        <w:tab/>
      </w:r>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ind w:firstLine="542" w:firstLineChars="200"/>
        <w:jc w:val="left"/>
        <w:rPr>
          <w:rFonts w:hint="eastAsia" w:ascii="仿宋_GB2312" w:hAnsi="仿宋_GB2312" w:eastAsia="仿宋_GB2312"/>
          <w:sz w:val="28"/>
          <w:szCs w:val="24"/>
        </w:rPr>
      </w:pPr>
      <w:r>
        <w:rPr>
          <w:rFonts w:hint="eastAsia" w:ascii="仿宋_GB2312" w:hAnsi="仿宋_GB2312" w:eastAsia="仿宋_GB2312"/>
          <w:sz w:val="28"/>
          <w:szCs w:val="24"/>
        </w:rPr>
        <w:tab/>
      </w:r>
      <w:r>
        <w:rPr>
          <w:rFonts w:hint="eastAsia" w:ascii="仿宋_GB2312" w:hAnsi="仿宋_GB2312" w:eastAsia="仿宋_GB2312"/>
          <w:sz w:val="28"/>
          <w:szCs w:val="24"/>
        </w:rPr>
        <w:tab/>
      </w:r>
      <w:r>
        <w:rPr>
          <w:rFonts w:hint="eastAsia" w:ascii="仿宋_GB2312" w:hAnsi="仿宋_GB2312" w:eastAsia="仿宋_GB2312"/>
          <w:sz w:val="28"/>
          <w:szCs w:val="24"/>
        </w:rPr>
        <w:t xml:space="preserve">              报价人代表签字：</w:t>
      </w:r>
      <w:r>
        <w:rPr>
          <w:rFonts w:hint="eastAsia" w:ascii="仿宋_GB2312" w:hAnsi="仿宋_GB2312" w:eastAsia="仿宋_GB2312"/>
          <w:sz w:val="28"/>
          <w:szCs w:val="24"/>
        </w:rPr>
        <w:tab/>
      </w:r>
      <w:r>
        <w:rPr>
          <w:rFonts w:hint="eastAsia" w:ascii="仿宋_GB2312" w:hAnsi="仿宋_GB2312" w:eastAsia="仿宋_GB2312"/>
          <w:sz w:val="28"/>
          <w:szCs w:val="24"/>
        </w:rPr>
        <w:t xml:space="preserve"> </w:t>
      </w:r>
      <w:r>
        <w:rPr>
          <w:rFonts w:hint="eastAsia" w:ascii="仿宋_GB2312" w:hAnsi="仿宋_GB2312" w:eastAsia="仿宋_GB2312"/>
          <w:sz w:val="28"/>
          <w:szCs w:val="24"/>
        </w:rPr>
        <w:tab/>
      </w:r>
    </w:p>
    <w:p>
      <w:pPr>
        <w:spacing w:beforeLines="0" w:afterLines="0" w:line="500" w:lineRule="exact"/>
        <w:ind w:firstLine="813" w:firstLineChars="300"/>
        <w:jc w:val="left"/>
        <w:rPr>
          <w:rFonts w:hint="eastAsia" w:ascii="仿宋_GB2312" w:hAnsi="仿宋_GB2312" w:eastAsia="仿宋_GB2312"/>
          <w:sz w:val="28"/>
          <w:szCs w:val="24"/>
        </w:rPr>
      </w:pPr>
      <w:r>
        <w:rPr>
          <w:rFonts w:hint="eastAsia" w:ascii="仿宋_GB2312" w:hAnsi="仿宋_GB2312" w:eastAsia="仿宋_GB2312"/>
          <w:sz w:val="28"/>
          <w:szCs w:val="24"/>
        </w:rPr>
        <w:t xml:space="preserve">                  </w:t>
      </w:r>
    </w:p>
    <w:p>
      <w:pPr>
        <w:spacing w:beforeLines="0" w:afterLines="0" w:line="500" w:lineRule="exact"/>
        <w:ind w:firstLine="3252" w:firstLineChars="1200"/>
        <w:jc w:val="left"/>
        <w:rPr>
          <w:rFonts w:hint="eastAsia" w:ascii="仿宋_GB2312" w:hAnsi="仿宋_GB2312" w:eastAsia="仿宋_GB2312"/>
          <w:sz w:val="28"/>
          <w:szCs w:val="24"/>
        </w:rPr>
      </w:pPr>
      <w:r>
        <w:rPr>
          <w:rFonts w:hint="eastAsia" w:ascii="仿宋_GB2312" w:hAnsi="仿宋_GB2312" w:eastAsia="仿宋_GB2312"/>
          <w:sz w:val="28"/>
          <w:szCs w:val="24"/>
        </w:rPr>
        <w:t>报价人公章：</w:t>
      </w:r>
      <w:r>
        <w:rPr>
          <w:rFonts w:hint="eastAsia" w:ascii="仿宋_GB2312" w:hAnsi="仿宋_GB2312" w:eastAsia="仿宋_GB2312"/>
          <w:sz w:val="28"/>
          <w:szCs w:val="24"/>
        </w:rPr>
        <w:tab/>
      </w:r>
      <w:r>
        <w:rPr>
          <w:rFonts w:hint="eastAsia" w:ascii="仿宋_GB2312" w:hAnsi="仿宋_GB2312" w:eastAsia="仿宋_GB2312"/>
          <w:sz w:val="28"/>
          <w:szCs w:val="24"/>
        </w:rPr>
        <w:tab/>
      </w:r>
    </w:p>
    <w:p>
      <w:pPr>
        <w:spacing w:beforeLines="0" w:afterLines="0" w:line="500" w:lineRule="exact"/>
        <w:ind w:firstLine="542" w:firstLineChars="200"/>
        <w:jc w:val="left"/>
        <w:rPr>
          <w:rFonts w:hint="eastAsia" w:ascii="仿宋_GB2312" w:hAnsi="仿宋_GB2312" w:eastAsia="仿宋_GB2312"/>
          <w:sz w:val="28"/>
          <w:szCs w:val="24"/>
        </w:rPr>
      </w:pP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br w:type="page"/>
      </w:r>
      <w:bookmarkStart w:id="16" w:name="_Toc323634224"/>
      <w:bookmarkStart w:id="17" w:name="_Toc263928128"/>
      <w:bookmarkStart w:id="18" w:name="_Toc267405222"/>
      <w:bookmarkStart w:id="19" w:name="_Toc386110388"/>
      <w:r>
        <w:rPr>
          <w:rFonts w:hint="eastAsia" w:ascii="仿宋_GB2312" w:hAnsi="仿宋_GB2312" w:eastAsia="仿宋_GB2312"/>
          <w:sz w:val="28"/>
          <w:szCs w:val="24"/>
        </w:rPr>
        <w:t xml:space="preserve">附录4  </w:t>
      </w:r>
      <w:bookmarkEnd w:id="16"/>
      <w:bookmarkEnd w:id="17"/>
      <w:bookmarkEnd w:id="18"/>
      <w:r>
        <w:rPr>
          <w:rFonts w:hint="eastAsia" w:ascii="仿宋_GB2312" w:hAnsi="仿宋_GB2312" w:eastAsia="仿宋_GB2312"/>
          <w:sz w:val="28"/>
          <w:szCs w:val="24"/>
        </w:rPr>
        <w:t>报价价格表（格式）</w:t>
      </w:r>
      <w:bookmarkEnd w:id="19"/>
    </w:p>
    <w:p>
      <w:pPr>
        <w:spacing w:beforeLines="0" w:afterLines="0" w:line="500" w:lineRule="exact"/>
        <w:jc w:val="center"/>
        <w:rPr>
          <w:rFonts w:hint="default" w:ascii="宋体" w:hAnsi="宋体"/>
          <w:sz w:val="44"/>
          <w:szCs w:val="24"/>
        </w:rPr>
      </w:pPr>
    </w:p>
    <w:p>
      <w:pPr>
        <w:spacing w:beforeLines="0" w:afterLines="0" w:line="500" w:lineRule="exact"/>
        <w:jc w:val="center"/>
        <w:rPr>
          <w:rFonts w:hint="default" w:ascii="宋体" w:hAnsi="宋体"/>
          <w:sz w:val="44"/>
          <w:szCs w:val="24"/>
        </w:rPr>
      </w:pPr>
      <w:r>
        <w:rPr>
          <w:rFonts w:hint="default" w:ascii="宋体" w:hAnsi="宋体"/>
          <w:sz w:val="44"/>
          <w:szCs w:val="24"/>
        </w:rPr>
        <w:t>报价表</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1． 一般要求</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1.1 报价币种为人民币。</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1.2价格表中单价为固定不变价格。</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1.3 报价应注明日期和法定代表人或其授权委托人的签字、签章。</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1.4 提供税率为：服务费为6%的增值税。</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1.5 燃煤运输量以实际发生量为准。</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1.6 填报服务费单价不超过最高限价。</w:t>
      </w:r>
    </w:p>
    <w:p>
      <w:pPr>
        <w:spacing w:beforeLines="0" w:afterLines="0" w:line="400" w:lineRule="exact"/>
        <w:jc w:val="left"/>
        <w:rPr>
          <w:rFonts w:hint="eastAsia" w:ascii="仿宋_GB2312" w:hAnsi="仿宋_GB2312" w:eastAsia="仿宋_GB2312"/>
          <w:sz w:val="28"/>
          <w:szCs w:val="24"/>
        </w:rPr>
      </w:pPr>
    </w:p>
    <w:p>
      <w:pPr>
        <w:spacing w:beforeLines="0" w:afterLines="0" w:line="500" w:lineRule="exact"/>
        <w:jc w:val="left"/>
        <w:rPr>
          <w:rFonts w:hint="eastAsia" w:ascii="仿宋_GB2312" w:hAnsi="仿宋_GB2312" w:eastAsia="仿宋_GB2312"/>
          <w:sz w:val="28"/>
          <w:szCs w:val="24"/>
        </w:rPr>
      </w:pPr>
      <w:r>
        <w:rPr>
          <w:rFonts w:hint="eastAsia" w:ascii="仿宋_GB2312" w:hAnsi="仿宋_GB2312" w:eastAsia="仿宋_GB2312"/>
          <w:sz w:val="28"/>
          <w:szCs w:val="24"/>
        </w:rPr>
        <w:t>2. 报价表格式</w:t>
      </w:r>
    </w:p>
    <w:p>
      <w:pPr>
        <w:spacing w:beforeLines="0" w:afterLines="0" w:line="500" w:lineRule="exact"/>
        <w:jc w:val="center"/>
        <w:rPr>
          <w:rFonts w:hint="eastAsia" w:ascii="仿宋_GB2312" w:hAnsi="仿宋_GB2312" w:eastAsia="仿宋_GB2312"/>
          <w:sz w:val="28"/>
          <w:szCs w:val="24"/>
        </w:rPr>
      </w:pPr>
      <w:r>
        <w:rPr>
          <w:rFonts w:hint="eastAsia" w:ascii="仿宋_GB2312" w:hAnsi="仿宋_GB2312" w:eastAsia="仿宋_GB2312"/>
          <w:sz w:val="28"/>
          <w:szCs w:val="24"/>
        </w:rPr>
        <w:t>报价单</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 xml:space="preserve">报价单位：                  </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注：报价含6%增值税、风险、利润、安全、环保和协调发运等与本项目相关的一切费用。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6"/>
        <w:gridCol w:w="3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0" w:hRule="atLeast"/>
          <w:jc w:val="center"/>
        </w:trPr>
        <w:tc>
          <w:tcPr>
            <w:tcW w:w="4686"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项目名称</w:t>
            </w:r>
          </w:p>
        </w:tc>
        <w:tc>
          <w:tcPr>
            <w:tcW w:w="331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lang w:val="en-US" w:eastAsia="zh-CN"/>
              </w:rPr>
              <w:t>协调服务</w:t>
            </w:r>
            <w:r>
              <w:rPr>
                <w:rFonts w:hint="eastAsia" w:ascii="仿宋_GB2312" w:hAnsi="仿宋_GB2312" w:eastAsia="仿宋_GB2312"/>
                <w:sz w:val="28"/>
                <w:szCs w:val="24"/>
              </w:rPr>
              <w:t>单价</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（元/吨）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7" w:hRule="atLeast"/>
          <w:jc w:val="center"/>
        </w:trPr>
        <w:tc>
          <w:tcPr>
            <w:tcW w:w="4686"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80" w:lineRule="exact"/>
              <w:rPr>
                <w:rFonts w:hint="eastAsia" w:ascii="仿宋_GB2312" w:hAnsi="仿宋_GB2312" w:eastAsia="仿宋_GB2312"/>
                <w:sz w:val="28"/>
                <w:szCs w:val="24"/>
                <w:lang w:val="en-US" w:eastAsia="zh-CN"/>
              </w:rPr>
            </w:pPr>
            <w:r>
              <w:rPr>
                <w:rFonts w:hint="eastAsia" w:ascii="仿宋_GB2312" w:hAnsi="仿宋_GB2312" w:eastAsia="仿宋_GB2312"/>
                <w:sz w:val="28"/>
                <w:szCs w:val="24"/>
              </w:rPr>
              <w:t>国电投新乡豫新发电有限责任公司</w:t>
            </w:r>
            <w:r>
              <w:rPr>
                <w:rFonts w:hint="eastAsia" w:ascii="仿宋_GB2312" w:hAnsi="仿宋_GB2312" w:eastAsia="仿宋_GB2312"/>
                <w:sz w:val="28"/>
                <w:szCs w:val="24"/>
                <w:lang w:eastAsia="zh-CN"/>
              </w:rPr>
              <w:t>山西区域长协煤</w:t>
            </w:r>
            <w:r>
              <w:rPr>
                <w:rFonts w:hint="eastAsia" w:ascii="仿宋_GB2312" w:hAnsi="仿宋_GB2312" w:eastAsia="仿宋_GB2312"/>
                <w:sz w:val="28"/>
                <w:szCs w:val="24"/>
              </w:rPr>
              <w:t>兑现服务</w:t>
            </w:r>
            <w:r>
              <w:rPr>
                <w:rFonts w:hint="eastAsia" w:ascii="仿宋_GB2312" w:hAnsi="仿宋_GB2312" w:eastAsia="仿宋_GB2312"/>
                <w:sz w:val="28"/>
                <w:szCs w:val="24"/>
                <w:lang w:val="en-US" w:eastAsia="zh-CN"/>
              </w:rPr>
              <w:t>项目</w:t>
            </w:r>
          </w:p>
        </w:tc>
        <w:tc>
          <w:tcPr>
            <w:tcW w:w="3314"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小写：</w:t>
            </w:r>
          </w:p>
          <w:p>
            <w:pPr>
              <w:spacing w:beforeLines="0" w:afterLines="0" w:line="400" w:lineRule="exact"/>
              <w:jc w:val="left"/>
              <w:rPr>
                <w:rFonts w:hint="eastAsia" w:ascii="仿宋_GB2312" w:hAnsi="仿宋_GB2312" w:eastAsia="仿宋_GB2312"/>
                <w:sz w:val="28"/>
                <w:szCs w:val="24"/>
              </w:rPr>
            </w:pP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大写：</w:t>
            </w:r>
          </w:p>
        </w:tc>
      </w:tr>
    </w:tbl>
    <w:p>
      <w:pPr>
        <w:tabs>
          <w:tab w:val="left" w:pos="720"/>
          <w:tab w:val="left" w:pos="8100"/>
        </w:tabs>
        <w:spacing w:beforeLines="0" w:afterLines="0" w:line="424" w:lineRule="exact"/>
        <w:ind w:firstLine="271" w:firstLineChars="100"/>
        <w:rPr>
          <w:rFonts w:hint="default" w:ascii="宋体" w:hAnsi="宋体"/>
          <w:sz w:val="28"/>
          <w:szCs w:val="24"/>
        </w:rPr>
      </w:pPr>
    </w:p>
    <w:p>
      <w:pPr>
        <w:spacing w:beforeLines="0" w:afterLines="0" w:line="400" w:lineRule="exact"/>
        <w:ind w:firstLine="271" w:firstLineChars="100"/>
        <w:jc w:val="left"/>
        <w:rPr>
          <w:rFonts w:hint="eastAsia" w:ascii="仿宋_GB2312" w:hAnsi="仿宋_GB2312" w:eastAsia="仿宋_GB2312"/>
          <w:sz w:val="28"/>
          <w:szCs w:val="24"/>
        </w:rPr>
      </w:pPr>
      <w:r>
        <w:rPr>
          <w:rFonts w:hint="eastAsia" w:ascii="仿宋_GB2312" w:hAnsi="仿宋_GB2312" w:eastAsia="仿宋_GB2312"/>
          <w:sz w:val="28"/>
          <w:szCs w:val="24"/>
        </w:rPr>
        <w:t xml:space="preserve">时间：           </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 xml:space="preserve">  法人或被授权人签名：</w:t>
      </w:r>
    </w:p>
    <w:p>
      <w:pPr>
        <w:spacing w:beforeLines="0" w:afterLines="0" w:line="400" w:lineRule="exact"/>
        <w:jc w:val="left"/>
        <w:rPr>
          <w:rFonts w:hint="eastAsia" w:ascii="仿宋_GB2312" w:hAnsi="仿宋_GB2312" w:eastAsia="仿宋_GB2312"/>
          <w:sz w:val="28"/>
          <w:szCs w:val="24"/>
        </w:rPr>
      </w:pPr>
      <w:r>
        <w:rPr>
          <w:rFonts w:hint="eastAsia" w:ascii="仿宋_GB2312" w:hAnsi="仿宋_GB2312" w:eastAsia="仿宋_GB2312"/>
          <w:sz w:val="28"/>
          <w:szCs w:val="24"/>
        </w:rPr>
        <w:t xml:space="preserve">  </w:t>
      </w:r>
    </w:p>
    <w:p>
      <w:pPr>
        <w:spacing w:beforeLines="0" w:afterLines="0" w:line="400" w:lineRule="exact"/>
        <w:ind w:firstLine="271" w:firstLineChars="100"/>
        <w:jc w:val="left"/>
        <w:rPr>
          <w:rFonts w:hint="eastAsia" w:ascii="仿宋_GB2312" w:hAnsi="仿宋_GB2312" w:eastAsia="仿宋_GB2312"/>
          <w:sz w:val="28"/>
          <w:szCs w:val="24"/>
        </w:rPr>
      </w:pPr>
      <w:r>
        <w:rPr>
          <w:rFonts w:hint="eastAsia" w:ascii="仿宋_GB2312" w:hAnsi="仿宋_GB2312" w:eastAsia="仿宋_GB2312"/>
          <w:sz w:val="28"/>
          <w:szCs w:val="24"/>
        </w:rPr>
        <w:t>报价单位公章：</w:t>
      </w:r>
    </w:p>
    <w:p>
      <w:pPr>
        <w:spacing w:beforeLines="0" w:afterLines="0" w:line="400" w:lineRule="exact"/>
        <w:jc w:val="left"/>
        <w:rPr>
          <w:rFonts w:hint="eastAsia" w:ascii="仿宋_GB2312" w:hAnsi="仿宋_GB2312" w:eastAsia="仿宋_GB2312"/>
          <w:sz w:val="28"/>
          <w:szCs w:val="24"/>
        </w:rPr>
      </w:pPr>
    </w:p>
    <w:p>
      <w:pPr>
        <w:spacing w:beforeLines="0" w:afterLines="0"/>
        <w:jc w:val="center"/>
        <w:rPr>
          <w:rFonts w:hint="default"/>
          <w:b/>
          <w:sz w:val="36"/>
          <w:szCs w:val="24"/>
        </w:rPr>
      </w:pPr>
      <w:r>
        <w:rPr>
          <w:rFonts w:hint="eastAsia" w:ascii="仿宋_GB2312" w:hAnsi="仿宋_GB2312" w:eastAsia="仿宋_GB2312"/>
          <w:sz w:val="28"/>
          <w:szCs w:val="24"/>
        </w:rPr>
        <w:br w:type="page"/>
      </w:r>
      <w:r>
        <w:rPr>
          <w:rFonts w:hint="eastAsia" w:ascii="宋体" w:eastAsia="宋体"/>
          <w:b/>
          <w:sz w:val="36"/>
          <w:szCs w:val="24"/>
          <w:lang w:eastAsia="zh-CN"/>
        </w:rPr>
        <w:t>山西区域长协煤</w:t>
      </w:r>
      <w:r>
        <w:rPr>
          <w:rFonts w:hint="default" w:ascii="宋体" w:eastAsia="宋体"/>
          <w:b/>
          <w:sz w:val="36"/>
          <w:szCs w:val="24"/>
        </w:rPr>
        <w:t>兑现综合服务合同</w:t>
      </w:r>
    </w:p>
    <w:p>
      <w:pPr>
        <w:adjustRightInd w:val="0"/>
        <w:spacing w:beforeLines="0" w:afterLines="0" w:line="240" w:lineRule="exact"/>
        <w:jc w:val="center"/>
        <w:rPr>
          <w:rFonts w:hint="default" w:ascii="宋体"/>
          <w:sz w:val="21"/>
          <w:szCs w:val="24"/>
        </w:rPr>
      </w:pPr>
      <w:r>
        <w:rPr>
          <w:rFonts w:hint="default" w:ascii="宋体"/>
          <w:sz w:val="21"/>
          <w:szCs w:val="24"/>
        </w:rPr>
        <w:t xml:space="preserve">                        </w:t>
      </w:r>
    </w:p>
    <w:p>
      <w:pPr>
        <w:adjustRightInd w:val="0"/>
        <w:spacing w:beforeLines="0" w:afterLines="0" w:line="360" w:lineRule="auto"/>
        <w:ind w:firstLine="4620" w:firstLineChars="2000"/>
        <w:rPr>
          <w:rFonts w:hint="default" w:ascii="宋体" w:hAnsi="宋体"/>
          <w:sz w:val="24"/>
          <w:szCs w:val="24"/>
        </w:rPr>
      </w:pPr>
      <w:r>
        <w:rPr>
          <w:rFonts w:hint="default" w:ascii="宋体" w:hAnsi="宋体"/>
          <w:sz w:val="24"/>
          <w:szCs w:val="24"/>
        </w:rPr>
        <w:t>合同编号：</w:t>
      </w:r>
    </w:p>
    <w:p>
      <w:pPr>
        <w:spacing w:beforeLines="0" w:afterLines="0" w:line="360" w:lineRule="auto"/>
        <w:ind w:firstLine="4620" w:firstLineChars="2000"/>
        <w:rPr>
          <w:rFonts w:hint="default" w:ascii="宋体" w:hAnsi="宋体"/>
          <w:sz w:val="24"/>
          <w:szCs w:val="24"/>
        </w:rPr>
      </w:pPr>
      <w:r>
        <w:rPr>
          <w:rFonts w:hint="default" w:ascii="宋体" w:hAnsi="宋体"/>
          <w:sz w:val="24"/>
          <w:szCs w:val="24"/>
        </w:rPr>
        <w:t>签订地点：河南省新乡市凤泉区</w:t>
      </w:r>
    </w:p>
    <w:p>
      <w:pPr>
        <w:spacing w:beforeLines="0" w:afterLines="0" w:line="200" w:lineRule="exact"/>
        <w:rPr>
          <w:rFonts w:hint="default"/>
          <w:sz w:val="21"/>
          <w:szCs w:val="24"/>
        </w:rPr>
      </w:pPr>
    </w:p>
    <w:p>
      <w:pPr>
        <w:spacing w:beforeLines="0" w:afterLines="0" w:line="560" w:lineRule="exact"/>
        <w:rPr>
          <w:rFonts w:hint="default" w:ascii="宋体"/>
          <w:sz w:val="30"/>
          <w:szCs w:val="24"/>
        </w:rPr>
      </w:pPr>
      <w:r>
        <w:rPr>
          <w:rFonts w:hint="default" w:ascii="宋体"/>
          <w:b/>
          <w:sz w:val="28"/>
          <w:szCs w:val="24"/>
        </w:rPr>
        <w:t>甲方：国电投新乡豫新发电有限责任公司</w:t>
      </w:r>
    </w:p>
    <w:p>
      <w:pPr>
        <w:spacing w:beforeLines="0" w:afterLines="0" w:line="600" w:lineRule="exact"/>
        <w:rPr>
          <w:rFonts w:hint="eastAsia" w:ascii="宋体" w:hAnsi="宋体" w:eastAsia="宋体"/>
          <w:sz w:val="28"/>
          <w:szCs w:val="24"/>
          <w:lang w:eastAsia="zh-CN"/>
        </w:rPr>
      </w:pPr>
      <w:r>
        <w:rPr>
          <w:rFonts w:hint="default" w:ascii="宋体" w:hAnsi="宋体"/>
          <w:sz w:val="28"/>
          <w:szCs w:val="24"/>
        </w:rPr>
        <w:t>地    址：</w:t>
      </w:r>
      <w:r>
        <w:rPr>
          <w:rFonts w:hint="eastAsia" w:ascii="宋体" w:hAnsi="宋体"/>
          <w:sz w:val="28"/>
          <w:szCs w:val="24"/>
          <w:lang w:val="en-US" w:eastAsia="zh-CN"/>
        </w:rPr>
        <w:t xml:space="preserve"> </w:t>
      </w:r>
    </w:p>
    <w:p>
      <w:pPr>
        <w:spacing w:beforeLines="0" w:afterLines="0" w:line="600" w:lineRule="exact"/>
        <w:rPr>
          <w:rFonts w:hint="eastAsia" w:ascii="宋体" w:hAnsi="宋体" w:eastAsia="宋体"/>
          <w:sz w:val="28"/>
          <w:szCs w:val="24"/>
          <w:lang w:eastAsia="zh-CN"/>
        </w:rPr>
      </w:pPr>
      <w:r>
        <w:rPr>
          <w:rFonts w:hint="default" w:ascii="宋体" w:hAnsi="宋体"/>
          <w:sz w:val="28"/>
          <w:szCs w:val="24"/>
        </w:rPr>
        <w:t>法定代表人：</w:t>
      </w:r>
      <w:r>
        <w:rPr>
          <w:rFonts w:hint="eastAsia" w:ascii="宋体" w:hAnsi="宋体"/>
          <w:sz w:val="28"/>
          <w:szCs w:val="24"/>
          <w:lang w:val="en-US" w:eastAsia="zh-CN"/>
        </w:rPr>
        <w:t xml:space="preserve"> </w:t>
      </w:r>
    </w:p>
    <w:p>
      <w:pPr>
        <w:spacing w:beforeLines="0" w:afterLines="0" w:line="600" w:lineRule="exact"/>
        <w:rPr>
          <w:rFonts w:hint="eastAsia" w:ascii="宋体" w:hAnsi="宋体" w:eastAsia="宋体"/>
          <w:sz w:val="28"/>
          <w:szCs w:val="24"/>
          <w:lang w:eastAsia="zh-CN"/>
        </w:rPr>
      </w:pPr>
      <w:r>
        <w:rPr>
          <w:rFonts w:hint="default" w:ascii="宋体" w:hAnsi="宋体"/>
          <w:sz w:val="28"/>
          <w:szCs w:val="24"/>
        </w:rPr>
        <w:t>联系电话：</w:t>
      </w:r>
      <w:r>
        <w:rPr>
          <w:rFonts w:hint="eastAsia" w:ascii="宋体" w:hAnsi="宋体"/>
          <w:sz w:val="28"/>
          <w:szCs w:val="24"/>
          <w:lang w:val="en-US" w:eastAsia="zh-CN"/>
        </w:rPr>
        <w:t xml:space="preserve"> </w:t>
      </w:r>
    </w:p>
    <w:p>
      <w:pPr>
        <w:spacing w:beforeLines="0" w:afterLines="0" w:line="600" w:lineRule="exact"/>
        <w:rPr>
          <w:rFonts w:hint="default" w:ascii="宋体" w:hAnsi="宋体"/>
          <w:sz w:val="28"/>
          <w:szCs w:val="24"/>
        </w:rPr>
      </w:pPr>
      <w:r>
        <w:rPr>
          <w:rFonts w:hint="default" w:ascii="宋体" w:hAnsi="宋体"/>
          <w:sz w:val="28"/>
          <w:szCs w:val="24"/>
        </w:rPr>
        <w:t>开户银行：</w:t>
      </w:r>
      <w:r>
        <w:rPr>
          <w:rFonts w:hint="eastAsia" w:ascii="宋体" w:hAnsi="宋体"/>
          <w:sz w:val="28"/>
          <w:szCs w:val="24"/>
          <w:lang w:val="en-US" w:eastAsia="zh-CN"/>
        </w:rPr>
        <w:t xml:space="preserve"> </w:t>
      </w:r>
      <w:r>
        <w:rPr>
          <w:rFonts w:hint="default" w:ascii="宋体" w:hAnsi="宋体"/>
          <w:sz w:val="28"/>
          <w:szCs w:val="24"/>
        </w:rPr>
        <w:t xml:space="preserve"> </w:t>
      </w:r>
    </w:p>
    <w:p>
      <w:pPr>
        <w:spacing w:beforeLines="0" w:afterLines="0" w:line="600" w:lineRule="exact"/>
        <w:rPr>
          <w:rFonts w:hint="default" w:ascii="宋体" w:hAnsi="宋体"/>
          <w:sz w:val="28"/>
          <w:szCs w:val="24"/>
        </w:rPr>
      </w:pPr>
      <w:r>
        <w:rPr>
          <w:rFonts w:hint="default" w:ascii="宋体" w:hAnsi="宋体"/>
          <w:sz w:val="28"/>
          <w:szCs w:val="24"/>
        </w:rPr>
        <w:t>银行账号：</w:t>
      </w:r>
      <w:r>
        <w:rPr>
          <w:rFonts w:hint="eastAsia" w:ascii="宋体" w:hAnsi="宋体"/>
          <w:sz w:val="28"/>
          <w:szCs w:val="24"/>
          <w:lang w:val="en-US" w:eastAsia="zh-CN"/>
        </w:rPr>
        <w:t xml:space="preserve"> </w:t>
      </w:r>
      <w:r>
        <w:rPr>
          <w:rFonts w:hint="default" w:ascii="宋体" w:hAnsi="宋体"/>
          <w:sz w:val="28"/>
          <w:szCs w:val="24"/>
        </w:rPr>
        <w:t xml:space="preserve"> </w:t>
      </w:r>
    </w:p>
    <w:p>
      <w:pPr>
        <w:spacing w:beforeLines="0" w:afterLines="0" w:line="600" w:lineRule="exact"/>
        <w:rPr>
          <w:rFonts w:hint="default" w:ascii="宋体"/>
          <w:sz w:val="28"/>
          <w:szCs w:val="24"/>
        </w:rPr>
      </w:pPr>
      <w:r>
        <w:rPr>
          <w:rFonts w:hint="default" w:ascii="宋体" w:hAnsi="宋体"/>
          <w:sz w:val="28"/>
          <w:szCs w:val="24"/>
        </w:rPr>
        <w:t>纳税人识别号：</w:t>
      </w:r>
      <w:r>
        <w:rPr>
          <w:rFonts w:hint="eastAsia" w:ascii="宋体" w:hAnsi="宋体"/>
          <w:sz w:val="28"/>
          <w:szCs w:val="24"/>
          <w:lang w:val="en-US" w:eastAsia="zh-CN"/>
        </w:rPr>
        <w:t xml:space="preserve"> </w:t>
      </w:r>
      <w:r>
        <w:rPr>
          <w:rFonts w:hint="default" w:ascii="宋体" w:hAnsi="宋体"/>
          <w:sz w:val="28"/>
          <w:szCs w:val="24"/>
        </w:rPr>
        <w:t xml:space="preserve"> </w:t>
      </w:r>
    </w:p>
    <w:p>
      <w:pPr>
        <w:spacing w:beforeLines="0" w:afterLines="0" w:line="100" w:lineRule="exact"/>
        <w:rPr>
          <w:rFonts w:hint="default" w:ascii="宋体"/>
          <w:b/>
          <w:sz w:val="30"/>
          <w:szCs w:val="24"/>
        </w:rPr>
      </w:pPr>
    </w:p>
    <w:p>
      <w:pPr>
        <w:spacing w:beforeLines="0" w:afterLines="0" w:line="560" w:lineRule="exact"/>
        <w:rPr>
          <w:rFonts w:hint="default" w:ascii="宋体"/>
          <w:b/>
          <w:sz w:val="28"/>
          <w:szCs w:val="24"/>
        </w:rPr>
      </w:pPr>
      <w:r>
        <w:rPr>
          <w:rFonts w:hint="default" w:ascii="宋体"/>
          <w:b/>
          <w:sz w:val="28"/>
          <w:szCs w:val="24"/>
        </w:rPr>
        <w:t xml:space="preserve">乙方： </w:t>
      </w:r>
    </w:p>
    <w:p>
      <w:pPr>
        <w:spacing w:beforeLines="0" w:afterLines="0" w:line="600" w:lineRule="exact"/>
        <w:rPr>
          <w:rFonts w:hint="default" w:ascii="宋体" w:hAnsi="宋体"/>
          <w:sz w:val="28"/>
          <w:szCs w:val="24"/>
        </w:rPr>
      </w:pPr>
      <w:r>
        <w:rPr>
          <w:rFonts w:hint="default" w:ascii="宋体" w:hAnsi="宋体"/>
          <w:sz w:val="28"/>
          <w:szCs w:val="24"/>
        </w:rPr>
        <w:t xml:space="preserve">地   址： </w:t>
      </w:r>
    </w:p>
    <w:p>
      <w:pPr>
        <w:spacing w:beforeLines="0" w:afterLines="0" w:line="600" w:lineRule="exact"/>
        <w:rPr>
          <w:rFonts w:hint="default" w:ascii="宋体" w:hAnsi="宋体"/>
          <w:sz w:val="28"/>
          <w:szCs w:val="24"/>
        </w:rPr>
      </w:pPr>
      <w:r>
        <w:rPr>
          <w:rFonts w:hint="default" w:ascii="宋体" w:hAnsi="宋体"/>
          <w:sz w:val="28"/>
          <w:szCs w:val="24"/>
        </w:rPr>
        <w:t xml:space="preserve">法定代表人： </w:t>
      </w:r>
    </w:p>
    <w:p>
      <w:pPr>
        <w:spacing w:beforeLines="0" w:afterLines="0" w:line="600" w:lineRule="exact"/>
        <w:rPr>
          <w:rFonts w:hint="default" w:ascii="宋体" w:hAnsi="宋体"/>
          <w:sz w:val="28"/>
          <w:szCs w:val="24"/>
        </w:rPr>
      </w:pPr>
      <w:r>
        <w:rPr>
          <w:rFonts w:hint="default" w:ascii="宋体" w:hAnsi="宋体"/>
          <w:sz w:val="28"/>
          <w:szCs w:val="24"/>
        </w:rPr>
        <w:t xml:space="preserve">联系电话： </w:t>
      </w:r>
    </w:p>
    <w:p>
      <w:pPr>
        <w:spacing w:beforeLines="0" w:afterLines="0" w:line="600" w:lineRule="exact"/>
        <w:rPr>
          <w:rFonts w:hint="default" w:ascii="宋体" w:hAnsi="宋体"/>
          <w:sz w:val="28"/>
          <w:szCs w:val="24"/>
        </w:rPr>
      </w:pPr>
      <w:r>
        <w:rPr>
          <w:rFonts w:hint="default" w:ascii="宋体" w:hAnsi="宋体"/>
          <w:sz w:val="28"/>
          <w:szCs w:val="24"/>
        </w:rPr>
        <w:t xml:space="preserve">开户银行： </w:t>
      </w:r>
    </w:p>
    <w:p>
      <w:pPr>
        <w:spacing w:beforeLines="0" w:afterLines="0" w:line="600" w:lineRule="exact"/>
        <w:rPr>
          <w:rFonts w:hint="default" w:ascii="宋体" w:hAnsi="宋体"/>
          <w:sz w:val="28"/>
          <w:szCs w:val="24"/>
        </w:rPr>
      </w:pPr>
      <w:r>
        <w:rPr>
          <w:rFonts w:hint="default" w:ascii="宋体" w:hAnsi="宋体"/>
          <w:sz w:val="28"/>
          <w:szCs w:val="24"/>
        </w:rPr>
        <w:t>银行账号：</w:t>
      </w:r>
    </w:p>
    <w:p>
      <w:pPr>
        <w:spacing w:beforeLines="0" w:afterLines="0" w:line="600" w:lineRule="exact"/>
        <w:rPr>
          <w:rFonts w:hint="default" w:ascii="宋体"/>
          <w:sz w:val="21"/>
          <w:szCs w:val="24"/>
        </w:rPr>
      </w:pPr>
      <w:r>
        <w:rPr>
          <w:rFonts w:hint="default" w:ascii="宋体" w:hAnsi="宋体"/>
          <w:sz w:val="28"/>
          <w:szCs w:val="24"/>
        </w:rPr>
        <w:t>纳税人识别号：</w:t>
      </w:r>
      <w:r>
        <w:rPr>
          <w:rFonts w:hint="default" w:ascii="宋体"/>
          <w:sz w:val="21"/>
          <w:szCs w:val="24"/>
        </w:rPr>
        <w:t xml:space="preserve"> </w:t>
      </w:r>
    </w:p>
    <w:p>
      <w:pPr>
        <w:spacing w:beforeLines="0" w:afterLines="0"/>
        <w:ind w:firstLine="582" w:firstLineChars="200"/>
        <w:rPr>
          <w:rFonts w:hint="default" w:ascii="宋体"/>
          <w:sz w:val="30"/>
          <w:szCs w:val="24"/>
        </w:rPr>
      </w:pP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为顺应国家长协保供政策，发挥资源优势，根据甲方煤炭需求要求，经甲乙双方充分沟通，协商一致，就乙方帮助甲方协调对接</w:t>
      </w:r>
      <w:r>
        <w:rPr>
          <w:rFonts w:hint="eastAsia" w:ascii="宋体" w:hAnsi="宋体" w:eastAsia="宋体"/>
          <w:sz w:val="28"/>
          <w:szCs w:val="24"/>
          <w:lang w:val="en-US" w:eastAsia="zh-CN"/>
        </w:rPr>
        <w:t>山西潞安环保能源开发股份有限公司、晋能控股装备制造集团有限公司、山西华阳集团新能股份有限公司、阳泉天成煤炭铁路集运有限公司</w:t>
      </w:r>
      <w:r>
        <w:rPr>
          <w:rFonts w:hint="default" w:ascii="宋体" w:hAnsi="宋体" w:eastAsia="宋体"/>
          <w:sz w:val="28"/>
          <w:szCs w:val="24"/>
          <w:lang w:val="en-US" w:eastAsia="zh-CN"/>
        </w:rPr>
        <w:t>（以下</w:t>
      </w:r>
      <w:r>
        <w:rPr>
          <w:rFonts w:hint="eastAsia" w:ascii="宋体" w:hAnsi="宋体" w:eastAsia="宋体"/>
          <w:sz w:val="28"/>
          <w:szCs w:val="24"/>
          <w:lang w:val="en-US" w:eastAsia="zh-CN"/>
        </w:rPr>
        <w:t>统一</w:t>
      </w:r>
      <w:r>
        <w:rPr>
          <w:rFonts w:hint="default" w:ascii="宋体" w:hAnsi="宋体" w:eastAsia="宋体"/>
          <w:sz w:val="28"/>
          <w:szCs w:val="24"/>
          <w:lang w:val="en-US" w:eastAsia="zh-CN"/>
        </w:rPr>
        <w:t>简称：</w:t>
      </w:r>
      <w:r>
        <w:rPr>
          <w:rFonts w:hint="eastAsia" w:ascii="宋体" w:hAnsi="宋体" w:eastAsia="宋体"/>
          <w:sz w:val="28"/>
          <w:szCs w:val="24"/>
          <w:lang w:val="en-US" w:eastAsia="zh-CN"/>
        </w:rPr>
        <w:t>山西区域长协煤企</w:t>
      </w:r>
      <w:r>
        <w:rPr>
          <w:rFonts w:hint="default" w:ascii="宋体" w:hAnsi="宋体" w:eastAsia="宋体"/>
          <w:sz w:val="28"/>
          <w:szCs w:val="24"/>
          <w:lang w:val="en-US" w:eastAsia="zh-CN"/>
        </w:rPr>
        <w:t>）</w:t>
      </w:r>
      <w:r>
        <w:rPr>
          <w:rFonts w:hint="eastAsia" w:ascii="宋体" w:hAnsi="宋体" w:eastAsia="宋体"/>
          <w:sz w:val="28"/>
          <w:szCs w:val="24"/>
          <w:lang w:val="en-US" w:eastAsia="zh-CN"/>
        </w:rPr>
        <w:t>2023年增发长协、2024年中长协合同签订，以及协调2023年甲方与山西区域长协煤企</w:t>
      </w:r>
      <w:r>
        <w:rPr>
          <w:rFonts w:hint="default" w:ascii="宋体" w:hAnsi="宋体" w:eastAsia="宋体"/>
          <w:sz w:val="28"/>
          <w:szCs w:val="24"/>
        </w:rPr>
        <w:t>长协煤炭合同履行、运力和推送、煤炭业务发运、煤质了解反馈等事宜，达成此长协兑现综合服务合同。内容如下：</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一、长协兑现综合服务内容</w:t>
      </w:r>
    </w:p>
    <w:p>
      <w:pPr>
        <w:keepNext w:val="0"/>
        <w:keepLines w:val="0"/>
        <w:pageBreakBefore w:val="0"/>
        <w:kinsoku/>
        <w:wordWrap/>
        <w:topLinePunct w:val="0"/>
        <w:bidi w:val="0"/>
        <w:snapToGrid/>
        <w:spacing w:beforeLines="0" w:afterLines="0" w:line="560" w:lineRule="exact"/>
        <w:ind w:firstLine="542" w:firstLineChars="200"/>
        <w:textAlignment w:val="auto"/>
        <w:rPr>
          <w:rFonts w:hint="eastAsia" w:ascii="宋体" w:hAnsi="宋体" w:eastAsia="宋体"/>
          <w:sz w:val="28"/>
          <w:szCs w:val="24"/>
          <w:lang w:val="en-US" w:eastAsia="zh-CN"/>
        </w:rPr>
      </w:pPr>
      <w:r>
        <w:rPr>
          <w:rFonts w:hint="default" w:ascii="宋体" w:hAnsi="宋体" w:eastAsia="宋体"/>
          <w:sz w:val="28"/>
          <w:szCs w:val="24"/>
        </w:rPr>
        <w:t>乙方积极与</w:t>
      </w:r>
      <w:r>
        <w:rPr>
          <w:rFonts w:hint="eastAsia" w:ascii="宋体" w:hAnsi="宋体" w:eastAsia="宋体"/>
          <w:sz w:val="28"/>
          <w:szCs w:val="24"/>
          <w:lang w:eastAsia="zh-CN"/>
        </w:rPr>
        <w:t>山西区域长协煤企</w:t>
      </w:r>
      <w:r>
        <w:rPr>
          <w:rFonts w:hint="default" w:ascii="宋体" w:hAnsi="宋体" w:eastAsia="宋体"/>
          <w:sz w:val="28"/>
          <w:szCs w:val="24"/>
        </w:rPr>
        <w:t>对接协调2023年中长期合同的发运工作，按照月度发运计划足额或超额发运。</w:t>
      </w:r>
      <w:r>
        <w:rPr>
          <w:rFonts w:hint="eastAsia" w:ascii="宋体" w:hAnsi="宋体" w:eastAsia="宋体"/>
          <w:sz w:val="28"/>
          <w:szCs w:val="24"/>
          <w:lang w:val="en-US" w:eastAsia="zh-CN"/>
        </w:rPr>
        <w:t>若甲方要求停止发运，乙方须严格执行，并协调维持甲方与矿方的良好合作关系。</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乙方依据甲方的煤炭需求，负责与</w:t>
      </w:r>
      <w:r>
        <w:rPr>
          <w:rFonts w:hint="eastAsia" w:ascii="宋体" w:hAnsi="宋体" w:eastAsia="宋体"/>
          <w:sz w:val="28"/>
          <w:szCs w:val="24"/>
          <w:lang w:eastAsia="zh-CN"/>
        </w:rPr>
        <w:t>山西区域长协煤企</w:t>
      </w:r>
      <w:r>
        <w:rPr>
          <w:rFonts w:hint="default" w:ascii="宋体" w:hAnsi="宋体" w:eastAsia="宋体"/>
          <w:sz w:val="28"/>
          <w:szCs w:val="24"/>
        </w:rPr>
        <w:t>沟通对接</w:t>
      </w:r>
      <w:r>
        <w:rPr>
          <w:rFonts w:hint="eastAsia" w:ascii="宋体" w:hAnsi="宋体" w:eastAsia="宋体"/>
          <w:sz w:val="28"/>
          <w:szCs w:val="24"/>
          <w:lang w:eastAsia="zh-CN"/>
        </w:rPr>
        <w:t>甲方</w:t>
      </w:r>
      <w:r>
        <w:rPr>
          <w:rFonts w:hint="default" w:ascii="宋体" w:hAnsi="宋体" w:eastAsia="宋体"/>
          <w:sz w:val="28"/>
          <w:szCs w:val="24"/>
        </w:rPr>
        <w:t>2023年</w:t>
      </w:r>
      <w:r>
        <w:rPr>
          <w:rFonts w:hint="eastAsia" w:ascii="宋体" w:hAnsi="宋体" w:eastAsia="宋体"/>
          <w:sz w:val="28"/>
          <w:szCs w:val="24"/>
          <w:lang w:val="en-US" w:eastAsia="zh-CN"/>
        </w:rPr>
        <w:t>增发长协及2024年度</w:t>
      </w:r>
      <w:r>
        <w:rPr>
          <w:rFonts w:hint="default" w:ascii="宋体" w:hAnsi="宋体" w:eastAsia="宋体"/>
          <w:sz w:val="28"/>
          <w:szCs w:val="24"/>
        </w:rPr>
        <w:t>中长协合同，负责跟进</w:t>
      </w:r>
      <w:r>
        <w:rPr>
          <w:rFonts w:hint="eastAsia" w:ascii="宋体" w:hAnsi="宋体" w:eastAsia="宋体"/>
          <w:sz w:val="28"/>
          <w:szCs w:val="24"/>
          <w:lang w:eastAsia="zh-CN"/>
        </w:rPr>
        <w:t>山西区域长协煤企</w:t>
      </w:r>
      <w:r>
        <w:rPr>
          <w:rFonts w:hint="default" w:ascii="宋体" w:hAnsi="宋体" w:eastAsia="宋体"/>
          <w:sz w:val="28"/>
          <w:szCs w:val="24"/>
        </w:rPr>
        <w:t>的铁路运力匹配协调、承认，在业务启动后受</w:t>
      </w:r>
      <w:r>
        <w:rPr>
          <w:rFonts w:hint="eastAsia" w:ascii="宋体" w:hAnsi="宋体" w:eastAsia="宋体"/>
          <w:sz w:val="28"/>
          <w:szCs w:val="24"/>
          <w:lang w:eastAsia="zh-CN"/>
        </w:rPr>
        <w:t>甲方</w:t>
      </w:r>
      <w:r>
        <w:rPr>
          <w:rFonts w:hint="default" w:ascii="宋体" w:hAnsi="宋体" w:eastAsia="宋体"/>
          <w:sz w:val="28"/>
          <w:szCs w:val="24"/>
        </w:rPr>
        <w:t>委托负责协调月度计划、计划报送沟通、承认车反馈、煤炭质量监督反馈、月度结算沟通等相关业务，提供长协兑现综合服务，甲方按照本合同约定向乙方支付长协兑现综合服务费用。</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二、长协兑现综合服务数量及费用标准、结算和付款</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1</w:t>
      </w:r>
      <w:r>
        <w:rPr>
          <w:rFonts w:hint="eastAsia" w:ascii="宋体" w:hAnsi="宋体" w:eastAsia="宋体"/>
          <w:sz w:val="28"/>
          <w:szCs w:val="24"/>
          <w:lang w:val="en-US" w:eastAsia="zh-CN"/>
        </w:rPr>
        <w:t xml:space="preserve">. </w:t>
      </w:r>
      <w:r>
        <w:rPr>
          <w:rFonts w:hint="default" w:ascii="宋体" w:hAnsi="宋体" w:eastAsia="宋体"/>
          <w:sz w:val="28"/>
          <w:szCs w:val="24"/>
        </w:rPr>
        <w:t>长协兑现综合服务所指货物名称：煤炭</w:t>
      </w:r>
    </w:p>
    <w:p>
      <w:pPr>
        <w:keepNext w:val="0"/>
        <w:keepLines w:val="0"/>
        <w:pageBreakBefore w:val="0"/>
        <w:kinsoku/>
        <w:wordWrap/>
        <w:topLinePunct w:val="0"/>
        <w:bidi w:val="0"/>
        <w:snapToGrid/>
        <w:spacing w:beforeLines="0" w:afterLines="0" w:line="560" w:lineRule="exact"/>
        <w:ind w:firstLine="542" w:firstLineChars="200"/>
        <w:textAlignment w:val="auto"/>
        <w:rPr>
          <w:rFonts w:hint="eastAsia" w:ascii="宋体" w:hAnsi="宋体" w:eastAsia="宋体"/>
          <w:sz w:val="28"/>
          <w:szCs w:val="24"/>
          <w:lang w:val="en-US" w:eastAsia="zh-CN"/>
        </w:rPr>
      </w:pPr>
      <w:r>
        <w:rPr>
          <w:rFonts w:hint="default" w:ascii="宋体" w:hAnsi="宋体" w:eastAsia="宋体"/>
          <w:sz w:val="28"/>
          <w:szCs w:val="24"/>
        </w:rPr>
        <w:t>2</w:t>
      </w:r>
      <w:r>
        <w:rPr>
          <w:rFonts w:hint="eastAsia" w:ascii="宋体" w:hAnsi="宋体" w:eastAsia="宋体"/>
          <w:sz w:val="28"/>
          <w:szCs w:val="24"/>
          <w:lang w:val="en-US" w:eastAsia="zh-CN"/>
        </w:rPr>
        <w:t>. 合同数量：本合同期限内协调山西区域长协煤企兑现长协火运煤量28万吨。（本合同期限内山西区域长协煤企长协火运煤兑现总量达到28万吨时，本合同自动终止，若双方同意继续履行本合同，需签订补充协议。）</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lang w:val="en-US" w:eastAsia="zh-CN"/>
        </w:rPr>
      </w:pPr>
      <w:r>
        <w:rPr>
          <w:rFonts w:hint="default" w:ascii="宋体" w:hAnsi="宋体" w:eastAsia="宋体"/>
          <w:sz w:val="28"/>
          <w:szCs w:val="24"/>
        </w:rPr>
        <w:t>3</w:t>
      </w:r>
      <w:r>
        <w:rPr>
          <w:rFonts w:hint="eastAsia" w:ascii="宋体" w:hAnsi="宋体" w:eastAsia="宋体"/>
          <w:sz w:val="28"/>
          <w:szCs w:val="24"/>
          <w:lang w:val="en-US" w:eastAsia="zh-CN"/>
        </w:rPr>
        <w:t xml:space="preserve">. </w:t>
      </w:r>
      <w:r>
        <w:rPr>
          <w:rFonts w:hint="default" w:ascii="宋体" w:hAnsi="宋体" w:eastAsia="宋体"/>
          <w:sz w:val="28"/>
          <w:szCs w:val="24"/>
          <w:lang w:val="en-US" w:eastAsia="zh-CN"/>
        </w:rPr>
        <w:t>长协兑现综合服务费用单价：</w:t>
      </w:r>
      <w:r>
        <w:rPr>
          <w:rFonts w:hint="eastAsia" w:ascii="宋体" w:hAnsi="宋体" w:eastAsia="宋体"/>
          <w:sz w:val="28"/>
          <w:szCs w:val="24"/>
          <w:lang w:val="en-US" w:eastAsia="zh-CN"/>
        </w:rPr>
        <w:t>（</w:t>
      </w:r>
      <w:r>
        <w:rPr>
          <w:rFonts w:hint="default" w:ascii="宋体" w:hAnsi="宋体" w:eastAsia="宋体"/>
          <w:sz w:val="28"/>
          <w:szCs w:val="24"/>
          <w:lang w:val="en-US" w:eastAsia="zh-CN"/>
        </w:rPr>
        <w:t>中标价</w:t>
      </w:r>
      <w:r>
        <w:rPr>
          <w:rFonts w:hint="eastAsia" w:ascii="宋体" w:hAnsi="宋体" w:eastAsia="宋体"/>
          <w:sz w:val="28"/>
          <w:szCs w:val="24"/>
          <w:lang w:val="en-US" w:eastAsia="zh-CN"/>
        </w:rPr>
        <w:t>）元/吨</w:t>
      </w:r>
      <w:r>
        <w:rPr>
          <w:rFonts w:hint="default" w:ascii="宋体" w:hAnsi="宋体" w:eastAsia="宋体"/>
          <w:sz w:val="28"/>
          <w:szCs w:val="24"/>
          <w:lang w:val="en-US" w:eastAsia="zh-CN"/>
        </w:rPr>
        <w:t>，税率：6.0 %。</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lang w:val="en-US" w:eastAsia="zh-CN"/>
        </w:rPr>
      </w:pPr>
      <w:r>
        <w:rPr>
          <w:rFonts w:hint="eastAsia" w:ascii="宋体" w:hAnsi="宋体" w:eastAsia="宋体"/>
          <w:sz w:val="28"/>
          <w:szCs w:val="24"/>
          <w:lang w:val="en-US" w:eastAsia="zh-CN"/>
        </w:rPr>
        <w:t xml:space="preserve">4. </w:t>
      </w:r>
      <w:r>
        <w:rPr>
          <w:rFonts w:hint="default" w:ascii="宋体" w:hAnsi="宋体" w:eastAsia="宋体"/>
          <w:sz w:val="28"/>
          <w:szCs w:val="24"/>
          <w:lang w:val="en-US" w:eastAsia="zh-CN"/>
        </w:rPr>
        <w:t>长协兑现综合服务费计算方式：</w:t>
      </w:r>
    </w:p>
    <w:p>
      <w:pPr>
        <w:keepNext w:val="0"/>
        <w:keepLines w:val="0"/>
        <w:pageBreakBefore w:val="0"/>
        <w:kinsoku/>
        <w:wordWrap/>
        <w:topLinePunct w:val="0"/>
        <w:bidi w:val="0"/>
        <w:snapToGrid/>
        <w:spacing w:beforeLines="0" w:afterLines="0" w:line="560" w:lineRule="exact"/>
        <w:ind w:firstLine="542" w:firstLineChars="200"/>
        <w:textAlignment w:val="auto"/>
        <w:rPr>
          <w:rFonts w:hint="eastAsia" w:ascii="宋体" w:hAnsi="宋体" w:eastAsia="宋体"/>
          <w:sz w:val="28"/>
          <w:szCs w:val="24"/>
          <w:lang w:val="en-US" w:eastAsia="zh-CN"/>
        </w:rPr>
      </w:pPr>
      <w:r>
        <w:rPr>
          <w:rFonts w:hint="default" w:ascii="宋体" w:hAnsi="宋体" w:eastAsia="宋体"/>
          <w:sz w:val="28"/>
          <w:szCs w:val="24"/>
          <w:lang w:val="en-US" w:eastAsia="zh-CN"/>
        </w:rPr>
        <w:t>长协兑现综合服务费金额（保留2位小数）=</w:t>
      </w:r>
      <w:r>
        <w:rPr>
          <w:rFonts w:hint="eastAsia" w:ascii="宋体" w:hAnsi="宋体" w:eastAsia="宋体"/>
          <w:sz w:val="28"/>
          <w:szCs w:val="24"/>
          <w:lang w:val="en-US" w:eastAsia="zh-CN"/>
        </w:rPr>
        <w:t>山西区域长协煤企长协火运煤结算</w:t>
      </w:r>
      <w:r>
        <w:rPr>
          <w:rFonts w:hint="default" w:ascii="宋体" w:hAnsi="宋体" w:eastAsia="宋体"/>
          <w:sz w:val="28"/>
          <w:szCs w:val="24"/>
          <w:lang w:val="en-US" w:eastAsia="zh-CN"/>
        </w:rPr>
        <w:t>数量（保留2位小数）×长协兑现综合服务费单价。</w:t>
      </w:r>
      <w:r>
        <w:rPr>
          <w:rFonts w:hint="eastAsia" w:ascii="宋体" w:hAnsi="宋体" w:eastAsia="宋体"/>
          <w:sz w:val="28"/>
          <w:szCs w:val="24"/>
          <w:lang w:val="en-US" w:eastAsia="zh-CN"/>
        </w:rPr>
        <w:t>（本合同期限内，长协火运煤兑现总量达到28万吨的月份，按28万吨减去截至上一月底</w:t>
      </w:r>
      <w:r>
        <w:rPr>
          <w:rFonts w:hint="eastAsia" w:ascii="宋体" w:hAnsi="宋体"/>
          <w:sz w:val="28"/>
          <w:szCs w:val="24"/>
          <w:lang w:val="en-US" w:eastAsia="zh-CN"/>
        </w:rPr>
        <w:t>本合同</w:t>
      </w:r>
      <w:r>
        <w:rPr>
          <w:rFonts w:hint="eastAsia" w:ascii="宋体" w:hAnsi="宋体" w:eastAsia="宋体"/>
          <w:sz w:val="28"/>
          <w:szCs w:val="24"/>
          <w:lang w:val="en-US" w:eastAsia="zh-CN"/>
        </w:rPr>
        <w:t>已兑现总量后的数量进行结算。）</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lang w:val="en-US" w:eastAsia="zh-CN"/>
        </w:rPr>
      </w:pPr>
      <w:r>
        <w:rPr>
          <w:rFonts w:hint="eastAsia" w:ascii="宋体" w:hAnsi="宋体" w:eastAsia="宋体"/>
          <w:sz w:val="28"/>
          <w:szCs w:val="24"/>
          <w:lang w:val="en-US" w:eastAsia="zh-CN"/>
        </w:rPr>
        <w:t>考核：若本合同期限到期后，乙方未能完成本合同约定长协火运煤兑现量的90%及以上（非甲方原因），甲方扣减本合同结算总金额的10%进行结算。</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lang w:val="en-US" w:eastAsia="zh-CN"/>
        </w:rPr>
      </w:pPr>
      <w:r>
        <w:rPr>
          <w:rFonts w:hint="eastAsia" w:ascii="宋体" w:hAnsi="宋体" w:eastAsia="宋体"/>
          <w:sz w:val="28"/>
          <w:szCs w:val="24"/>
          <w:lang w:val="en-US" w:eastAsia="zh-CN"/>
        </w:rPr>
        <w:t xml:space="preserve">6. </w:t>
      </w:r>
      <w:r>
        <w:rPr>
          <w:rFonts w:hint="default" w:ascii="宋体" w:hAnsi="宋体" w:eastAsia="宋体"/>
          <w:sz w:val="28"/>
          <w:szCs w:val="24"/>
          <w:lang w:val="en-US" w:eastAsia="zh-CN"/>
        </w:rPr>
        <w:t>结算：采取按月结算方式（以火车讫票时间为准），结算该月长协兑现综合服务费，双方出具结算单并盖章确认，结算单出具后由乙方向甲方开具长协兑现综合服务费发票（增值税专用发票），甲方进行月度据实结算</w:t>
      </w:r>
      <w:r>
        <w:rPr>
          <w:rFonts w:hint="eastAsia" w:ascii="宋体" w:hAnsi="宋体" w:eastAsia="宋体"/>
          <w:sz w:val="28"/>
          <w:szCs w:val="24"/>
          <w:lang w:val="en-US" w:eastAsia="zh-CN"/>
        </w:rPr>
        <w:t>（2023年11月-12月合并结算）</w:t>
      </w:r>
      <w:r>
        <w:rPr>
          <w:rFonts w:hint="default" w:ascii="宋体" w:hAnsi="宋体" w:eastAsia="宋体"/>
          <w:sz w:val="28"/>
          <w:szCs w:val="24"/>
          <w:lang w:val="en-US" w:eastAsia="zh-CN"/>
        </w:rPr>
        <w:t>。</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lang w:val="en-US" w:eastAsia="zh-CN"/>
        </w:rPr>
      </w:pPr>
      <w:r>
        <w:rPr>
          <w:rFonts w:hint="eastAsia" w:ascii="宋体" w:hAnsi="宋体" w:eastAsia="宋体"/>
          <w:sz w:val="28"/>
          <w:szCs w:val="24"/>
          <w:lang w:val="en-US" w:eastAsia="zh-CN"/>
        </w:rPr>
        <w:t xml:space="preserve">7. </w:t>
      </w:r>
      <w:r>
        <w:rPr>
          <w:rFonts w:hint="default" w:ascii="宋体" w:hAnsi="宋体" w:eastAsia="宋体"/>
          <w:sz w:val="28"/>
          <w:szCs w:val="24"/>
          <w:lang w:val="en-US" w:eastAsia="zh-CN"/>
        </w:rPr>
        <w:t>付款方式：银行转账</w:t>
      </w:r>
      <w:r>
        <w:rPr>
          <w:rFonts w:hint="eastAsia" w:ascii="宋体" w:hAnsi="宋体" w:eastAsia="宋体"/>
          <w:sz w:val="28"/>
          <w:szCs w:val="24"/>
          <w:lang w:val="en-US" w:eastAsia="zh-CN"/>
        </w:rPr>
        <w:t>、承兑、供应链等</w:t>
      </w:r>
      <w:r>
        <w:rPr>
          <w:rFonts w:hint="default" w:ascii="宋体" w:hAnsi="宋体" w:eastAsia="宋体"/>
          <w:sz w:val="28"/>
          <w:szCs w:val="24"/>
          <w:lang w:val="en-US" w:eastAsia="zh-CN"/>
        </w:rPr>
        <w:t>。</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三、安全责任</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乙方为甲方协调煤炭发运服务，在此过程中因货物问题发生的人身安全与财物损失等任何安全事故完全由乙方自行承担后果，甲方不承担任何责任</w:t>
      </w:r>
      <w:r>
        <w:rPr>
          <w:rFonts w:hint="eastAsia" w:ascii="宋体" w:hAnsi="宋体" w:eastAsia="宋体"/>
          <w:sz w:val="28"/>
          <w:szCs w:val="24"/>
          <w:lang w:val="en-US" w:eastAsia="zh-CN"/>
        </w:rPr>
        <w:t>和赔偿</w:t>
      </w:r>
      <w:r>
        <w:rPr>
          <w:rFonts w:hint="default" w:ascii="宋体" w:hAnsi="宋体" w:eastAsia="宋体"/>
          <w:sz w:val="28"/>
          <w:szCs w:val="24"/>
        </w:rPr>
        <w:t>。</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四、争议解决</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1</w:t>
      </w:r>
      <w:r>
        <w:rPr>
          <w:rFonts w:hint="eastAsia" w:ascii="宋体" w:hAnsi="宋体" w:eastAsia="宋体"/>
          <w:sz w:val="28"/>
          <w:szCs w:val="24"/>
          <w:lang w:val="en-US" w:eastAsia="zh-CN"/>
        </w:rPr>
        <w:t xml:space="preserve">. </w:t>
      </w:r>
      <w:r>
        <w:rPr>
          <w:rFonts w:hint="default" w:ascii="宋体" w:hAnsi="宋体" w:eastAsia="宋体"/>
          <w:sz w:val="28"/>
          <w:szCs w:val="24"/>
        </w:rPr>
        <w:t>甲、乙双方在执行本合同过程中因对合同条款解释不一致、违约、中止而引起的争议、纠纷，应在60天内协商解决。逾期未能达成一致，甲乙双方的任何一方应向合同签订地所在地人民法院提起诉讼。</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2</w:t>
      </w:r>
      <w:r>
        <w:rPr>
          <w:rFonts w:hint="eastAsia" w:ascii="宋体" w:hAnsi="宋体" w:eastAsia="宋体"/>
          <w:sz w:val="28"/>
          <w:szCs w:val="24"/>
          <w:lang w:val="en-US" w:eastAsia="zh-CN"/>
        </w:rPr>
        <w:t xml:space="preserve">. </w:t>
      </w:r>
      <w:r>
        <w:rPr>
          <w:rFonts w:hint="default" w:ascii="宋体" w:hAnsi="宋体" w:eastAsia="宋体"/>
          <w:sz w:val="28"/>
          <w:szCs w:val="24"/>
        </w:rPr>
        <w:t>争议解决期间除涉及争议的合同条款外，甲、乙双方应继续履行本合同的其他条款。</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default" w:ascii="宋体" w:hAnsi="宋体" w:eastAsia="宋体"/>
          <w:sz w:val="28"/>
          <w:szCs w:val="24"/>
        </w:rPr>
        <w:t>五、</w:t>
      </w:r>
      <w:r>
        <w:rPr>
          <w:rFonts w:hint="eastAsia" w:ascii="宋体" w:hAnsi="宋体" w:eastAsia="宋体"/>
          <w:sz w:val="28"/>
          <w:szCs w:val="24"/>
          <w:lang w:val="en-US" w:eastAsia="zh-CN"/>
        </w:rPr>
        <w:t>豫新公司有权根据山西区域长协煤企长协煤发运情况随时终止本合同且不承担任何违约责任。</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eastAsia" w:ascii="宋体" w:hAnsi="宋体" w:eastAsia="宋体"/>
          <w:sz w:val="28"/>
          <w:szCs w:val="24"/>
          <w:lang w:val="en-US" w:eastAsia="zh-CN"/>
        </w:rPr>
        <w:t>六、</w:t>
      </w:r>
      <w:r>
        <w:rPr>
          <w:rFonts w:hint="default" w:ascii="宋体" w:hAnsi="宋体" w:eastAsia="宋体"/>
          <w:sz w:val="28"/>
          <w:szCs w:val="24"/>
        </w:rPr>
        <w:t>合同有效期自</w:t>
      </w:r>
      <w:r>
        <w:rPr>
          <w:rFonts w:hint="eastAsia" w:ascii="宋体" w:hAnsi="宋体" w:eastAsia="宋体"/>
          <w:sz w:val="28"/>
          <w:szCs w:val="24"/>
          <w:lang w:eastAsia="zh-CN"/>
        </w:rPr>
        <w:t>本</w:t>
      </w:r>
      <w:r>
        <w:rPr>
          <w:rFonts w:hint="eastAsia" w:ascii="宋体" w:hAnsi="宋体" w:eastAsia="宋体"/>
          <w:sz w:val="28"/>
          <w:szCs w:val="24"/>
          <w:lang w:val="en-US" w:eastAsia="zh-CN"/>
        </w:rPr>
        <w:t>合同签订之日起</w:t>
      </w:r>
      <w:r>
        <w:rPr>
          <w:rFonts w:hint="default" w:ascii="宋体" w:hAnsi="宋体" w:eastAsia="宋体"/>
          <w:sz w:val="28"/>
          <w:szCs w:val="24"/>
        </w:rPr>
        <w:t>至2023年12月31日。</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lang w:val="en-US" w:eastAsia="zh-CN"/>
        </w:rPr>
      </w:pPr>
      <w:r>
        <w:rPr>
          <w:rFonts w:hint="eastAsia" w:ascii="宋体" w:hAnsi="宋体" w:eastAsia="宋体"/>
          <w:sz w:val="28"/>
          <w:szCs w:val="24"/>
          <w:lang w:val="en-US" w:eastAsia="zh-CN"/>
        </w:rPr>
        <w:t>七</w:t>
      </w:r>
      <w:r>
        <w:rPr>
          <w:rFonts w:hint="default" w:ascii="宋体" w:hAnsi="宋体" w:eastAsia="宋体"/>
          <w:sz w:val="28"/>
          <w:szCs w:val="24"/>
        </w:rPr>
        <w:t>、</w:t>
      </w:r>
      <w:r>
        <w:rPr>
          <w:rFonts w:hint="eastAsia" w:ascii="宋体" w:hAnsi="宋体" w:eastAsia="宋体"/>
          <w:sz w:val="28"/>
          <w:szCs w:val="24"/>
          <w:lang w:val="en-US" w:eastAsia="zh-CN"/>
        </w:rPr>
        <w:t>本合同未尽事宜，双方协商解决，并签订补充协议。</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eastAsia" w:ascii="宋体" w:hAnsi="宋体" w:eastAsia="宋体"/>
          <w:sz w:val="28"/>
          <w:szCs w:val="24"/>
          <w:lang w:val="en-US" w:eastAsia="zh-CN"/>
        </w:rPr>
        <w:t>八</w:t>
      </w:r>
      <w:r>
        <w:rPr>
          <w:rFonts w:hint="default" w:ascii="宋体" w:hAnsi="宋体" w:eastAsia="宋体"/>
          <w:sz w:val="28"/>
          <w:szCs w:val="24"/>
        </w:rPr>
        <w:t>、本合同一式肆份，</w:t>
      </w:r>
      <w:r>
        <w:rPr>
          <w:rFonts w:hint="eastAsia" w:ascii="宋体" w:hAnsi="宋体" w:eastAsia="宋体"/>
          <w:sz w:val="28"/>
          <w:szCs w:val="24"/>
          <w:lang w:val="en-US" w:eastAsia="zh-CN"/>
        </w:rPr>
        <w:t>甲、乙</w:t>
      </w:r>
      <w:r>
        <w:rPr>
          <w:rFonts w:hint="default" w:ascii="宋体" w:hAnsi="宋体" w:eastAsia="宋体"/>
          <w:sz w:val="28"/>
          <w:szCs w:val="24"/>
        </w:rPr>
        <w:t>双方各执贰份，具有同等法律效力。</w:t>
      </w:r>
    </w:p>
    <w:p>
      <w:pPr>
        <w:keepNext w:val="0"/>
        <w:keepLines w:val="0"/>
        <w:pageBreakBefore w:val="0"/>
        <w:kinsoku/>
        <w:wordWrap/>
        <w:topLinePunct w:val="0"/>
        <w:bidi w:val="0"/>
        <w:snapToGrid/>
        <w:spacing w:beforeLines="0" w:afterLines="0" w:line="560" w:lineRule="exact"/>
        <w:ind w:firstLine="542" w:firstLineChars="200"/>
        <w:textAlignment w:val="auto"/>
        <w:rPr>
          <w:rFonts w:hint="default" w:ascii="宋体" w:hAnsi="宋体" w:eastAsia="宋体"/>
          <w:sz w:val="28"/>
          <w:szCs w:val="24"/>
        </w:rPr>
      </w:pPr>
      <w:r>
        <w:rPr>
          <w:rFonts w:hint="eastAsia" w:ascii="宋体" w:hAnsi="宋体" w:eastAsia="宋体"/>
          <w:sz w:val="28"/>
          <w:szCs w:val="24"/>
          <w:lang w:eastAsia="zh-CN"/>
        </w:rPr>
        <w:t>九、</w:t>
      </w:r>
      <w:r>
        <w:rPr>
          <w:rFonts w:hint="default" w:ascii="宋体" w:hAnsi="宋体" w:eastAsia="宋体"/>
          <w:sz w:val="28"/>
          <w:szCs w:val="24"/>
        </w:rPr>
        <w:t>本合同自</w:t>
      </w:r>
      <w:r>
        <w:rPr>
          <w:rFonts w:hint="eastAsia" w:ascii="宋体" w:hAnsi="宋体" w:eastAsia="宋体"/>
          <w:sz w:val="28"/>
          <w:szCs w:val="24"/>
          <w:lang w:val="en-US" w:eastAsia="zh-CN"/>
        </w:rPr>
        <w:t>甲、乙</w:t>
      </w:r>
      <w:r>
        <w:rPr>
          <w:rFonts w:hint="default" w:ascii="宋体" w:hAnsi="宋体" w:eastAsia="宋体"/>
          <w:sz w:val="28"/>
          <w:szCs w:val="24"/>
        </w:rPr>
        <w:t>双方法定代表人或委托代理人签字并加盖合同章之日起生效。</w:t>
      </w:r>
    </w:p>
    <w:p>
      <w:pPr>
        <w:spacing w:beforeLines="0" w:afterLines="0"/>
        <w:ind w:firstLine="402" w:firstLineChars="200"/>
        <w:rPr>
          <w:rFonts w:hint="default" w:ascii="宋体"/>
          <w:sz w:val="21"/>
          <w:szCs w:val="24"/>
        </w:rPr>
      </w:pPr>
    </w:p>
    <w:p>
      <w:pPr>
        <w:widowControl/>
        <w:spacing w:beforeLines="0" w:afterLines="0" w:line="500" w:lineRule="exact"/>
        <w:textAlignment w:val="baseline"/>
        <w:rPr>
          <w:rFonts w:hint="default" w:ascii="宋体" w:hAnsi="宋体"/>
          <w:b/>
          <w:sz w:val="21"/>
          <w:szCs w:val="24"/>
        </w:rPr>
      </w:pPr>
    </w:p>
    <w:p>
      <w:pPr>
        <w:widowControl/>
        <w:spacing w:beforeLines="0" w:afterLines="0" w:line="500" w:lineRule="exact"/>
        <w:textAlignment w:val="baseline"/>
        <w:rPr>
          <w:rFonts w:hint="default" w:ascii="宋体" w:hAnsi="宋体"/>
          <w:sz w:val="24"/>
          <w:szCs w:val="24"/>
        </w:rPr>
      </w:pPr>
      <w:r>
        <w:rPr>
          <w:rFonts w:hint="default" w:ascii="宋体" w:hAnsi="宋体"/>
          <w:b/>
          <w:sz w:val="24"/>
          <w:szCs w:val="24"/>
        </w:rPr>
        <w:t>甲方（盖章）：</w:t>
      </w:r>
      <w:r>
        <w:rPr>
          <w:rFonts w:hint="default" w:ascii="宋体" w:hAnsi="宋体"/>
          <w:sz w:val="24"/>
          <w:szCs w:val="24"/>
        </w:rPr>
        <w:t xml:space="preserve">                              </w:t>
      </w:r>
      <w:r>
        <w:rPr>
          <w:rFonts w:hint="default" w:ascii="宋体" w:hAnsi="宋体"/>
          <w:b/>
          <w:sz w:val="24"/>
          <w:szCs w:val="24"/>
        </w:rPr>
        <w:t>乙方（盖章）：</w:t>
      </w:r>
      <w:r>
        <w:rPr>
          <w:rFonts w:hint="default" w:ascii="宋体"/>
          <w:sz w:val="24"/>
          <w:szCs w:val="24"/>
        </w:rPr>
        <w:t xml:space="preserve"> </w:t>
      </w:r>
    </w:p>
    <w:p>
      <w:pPr>
        <w:spacing w:beforeLines="0" w:afterLines="0"/>
        <w:rPr>
          <w:rFonts w:hint="default" w:ascii="宋体" w:hAnsi="宋体"/>
          <w:sz w:val="24"/>
          <w:szCs w:val="24"/>
        </w:rPr>
      </w:pPr>
    </w:p>
    <w:p>
      <w:pPr>
        <w:spacing w:beforeLines="0" w:afterLines="0"/>
        <w:rPr>
          <w:rFonts w:hint="default" w:ascii="宋体" w:hAnsi="宋体"/>
          <w:b/>
          <w:sz w:val="24"/>
          <w:szCs w:val="24"/>
        </w:rPr>
      </w:pPr>
    </w:p>
    <w:p>
      <w:pPr>
        <w:spacing w:beforeLines="0" w:afterLines="0"/>
        <w:rPr>
          <w:rFonts w:hint="eastAsia" w:ascii="仿宋_GB2312" w:eastAsia="仿宋_GB2312"/>
          <w:b/>
          <w:sz w:val="24"/>
          <w:szCs w:val="24"/>
        </w:rPr>
      </w:pPr>
      <w:r>
        <w:rPr>
          <w:rFonts w:hint="default" w:ascii="宋体" w:hAnsi="宋体"/>
          <w:b/>
          <w:sz w:val="24"/>
          <w:szCs w:val="24"/>
        </w:rPr>
        <w:t>法人（委托代理人）：                        法人（委托代理人）：</w:t>
      </w:r>
    </w:p>
    <w:p>
      <w:pPr>
        <w:spacing w:beforeLines="0" w:afterLines="0"/>
        <w:rPr>
          <w:rFonts w:hint="eastAsia" w:ascii="仿宋_GB2312" w:eastAsia="仿宋_GB2312"/>
          <w:b/>
          <w:sz w:val="24"/>
          <w:szCs w:val="24"/>
        </w:rPr>
      </w:pPr>
    </w:p>
    <w:p>
      <w:pPr>
        <w:spacing w:beforeLines="0" w:afterLines="0"/>
        <w:ind w:firstLine="532" w:firstLineChars="230"/>
        <w:rPr>
          <w:rFonts w:hint="default" w:ascii="宋体"/>
          <w:b/>
          <w:sz w:val="24"/>
          <w:szCs w:val="24"/>
        </w:rPr>
      </w:pPr>
      <w:r>
        <w:rPr>
          <w:rFonts w:hint="default" w:ascii="宋体"/>
          <w:b/>
          <w:sz w:val="24"/>
          <w:szCs w:val="24"/>
        </w:rPr>
        <w:t xml:space="preserve">            </w:t>
      </w:r>
    </w:p>
    <w:p>
      <w:pPr>
        <w:spacing w:beforeLines="0" w:afterLines="0"/>
        <w:ind w:firstLine="5544" w:firstLineChars="2400"/>
        <w:rPr>
          <w:rFonts w:hint="eastAsia" w:ascii="仿宋_GB2312" w:hAnsi="仿宋_GB2312" w:eastAsia="仿宋_GB2312"/>
          <w:sz w:val="28"/>
          <w:szCs w:val="24"/>
        </w:rPr>
      </w:pPr>
      <w:r>
        <w:rPr>
          <w:rFonts w:hint="default" w:ascii="宋体"/>
          <w:b/>
          <w:sz w:val="24"/>
          <w:szCs w:val="24"/>
        </w:rPr>
        <w:t>签订日期：2023年  月   日</w:t>
      </w:r>
      <w:r>
        <w:rPr>
          <w:rFonts w:hint="default" w:ascii="宋体" w:hAnsi="宋体"/>
          <w:sz w:val="21"/>
          <w:szCs w:val="24"/>
        </w:rPr>
        <w:t xml:space="preserve"> </w:t>
      </w:r>
    </w:p>
    <w:p/>
    <w:sectPr>
      <w:headerReference r:id="rId4" w:type="default"/>
      <w:footerReference r:id="rId5" w:type="default"/>
      <w:pgSz w:w="11906" w:h="16838"/>
      <w:pgMar w:top="1644" w:right="1474" w:bottom="1644" w:left="1587" w:header="851" w:footer="992" w:gutter="0"/>
      <w:lnNumType w:countBy="0" w:distance="360"/>
      <w:cols w:space="720" w:num="1"/>
      <w:docGrid w:type="linesAndChars" w:linePitch="28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0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uto" w:vAnchor="text" w:hAnchor="margin" w:xAlign="right" w:y="1"/>
      <w:tabs>
        <w:tab w:val="center" w:pos="4153"/>
        <w:tab w:val="right" w:pos="8306"/>
      </w:tabs>
      <w:spacing w:beforeLines="0" w:afterLines="0"/>
      <w:jc w:val="right"/>
      <w:rPr>
        <w:rStyle w:val="10"/>
        <w:rFonts w:hint="default"/>
        <w:sz w:val="21"/>
        <w:szCs w:val="24"/>
      </w:rPr>
    </w:pPr>
  </w:p>
  <w:p>
    <w:pPr>
      <w:pStyle w:val="6"/>
      <w:tabs>
        <w:tab w:val="center" w:pos="4153"/>
        <w:tab w:val="right" w:pos="8306"/>
      </w:tabs>
      <w:spacing w:beforeLines="0" w:afterLines="0"/>
      <w:ind w:right="360"/>
      <w:jc w:val="center"/>
      <w:rPr>
        <w:rFonts w:hint="default" w:eastAsia="Times New Roman"/>
        <w:sz w:val="18"/>
        <w:szCs w:val="24"/>
      </w:rPr>
    </w:pPr>
    <w:r>
      <w:rPr>
        <w:rFonts w:hint="default"/>
        <w:sz w:val="18"/>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tabs>
                              <w:tab w:val="center" w:pos="4153"/>
                              <w:tab w:val="right" w:pos="8306"/>
                            </w:tabs>
                            <w:spacing w:beforeLines="0" w:afterLines="0"/>
                            <w:ind w:right="360"/>
                            <w:jc w:val="center"/>
                            <w:rPr>
                              <w:rFonts w:hint="default"/>
                              <w:sz w:val="18"/>
                              <w:szCs w:val="24"/>
                            </w:rPr>
                          </w:pPr>
                          <w:r>
                            <w:rPr>
                              <w:rStyle w:val="10"/>
                              <w:rFonts w:hint="default"/>
                              <w:sz w:val="21"/>
                              <w:szCs w:val="24"/>
                            </w:rPr>
                            <w:fldChar w:fldCharType="begin"/>
                          </w:r>
                          <w:r>
                            <w:rPr>
                              <w:rStyle w:val="10"/>
                              <w:rFonts w:hint="default"/>
                              <w:sz w:val="21"/>
                              <w:szCs w:val="24"/>
                            </w:rPr>
                            <w:instrText xml:space="preserve"> PAGE </w:instrText>
                          </w:r>
                          <w:r>
                            <w:rPr>
                              <w:rStyle w:val="10"/>
                              <w:rFonts w:hint="default"/>
                              <w:sz w:val="21"/>
                              <w:szCs w:val="24"/>
                            </w:rPr>
                            <w:fldChar w:fldCharType="separate"/>
                          </w:r>
                          <w:r>
                            <w:rPr>
                              <w:rStyle w:val="10"/>
                              <w:rFonts w:hint="default"/>
                              <w:sz w:val="21"/>
                              <w:szCs w:val="24"/>
                            </w:rPr>
                            <w:t>12</w:t>
                          </w:r>
                          <w:r>
                            <w:rPr>
                              <w:rStyle w:val="10"/>
                              <w:rFonts w:hint="default"/>
                              <w:sz w:val="21"/>
                              <w:szCs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6"/>
                      <w:tabs>
                        <w:tab w:val="center" w:pos="4153"/>
                        <w:tab w:val="right" w:pos="8306"/>
                      </w:tabs>
                      <w:spacing w:beforeLines="0" w:afterLines="0"/>
                      <w:ind w:right="360"/>
                      <w:jc w:val="center"/>
                      <w:rPr>
                        <w:rFonts w:hint="default"/>
                        <w:sz w:val="18"/>
                        <w:szCs w:val="24"/>
                      </w:rPr>
                    </w:pPr>
                    <w:r>
                      <w:rPr>
                        <w:rStyle w:val="10"/>
                        <w:rFonts w:hint="default"/>
                        <w:sz w:val="21"/>
                        <w:szCs w:val="24"/>
                      </w:rPr>
                      <w:fldChar w:fldCharType="begin"/>
                    </w:r>
                    <w:r>
                      <w:rPr>
                        <w:rStyle w:val="10"/>
                        <w:rFonts w:hint="default"/>
                        <w:sz w:val="21"/>
                        <w:szCs w:val="24"/>
                      </w:rPr>
                      <w:instrText xml:space="preserve"> PAGE </w:instrText>
                    </w:r>
                    <w:r>
                      <w:rPr>
                        <w:rStyle w:val="10"/>
                        <w:rFonts w:hint="default"/>
                        <w:sz w:val="21"/>
                        <w:szCs w:val="24"/>
                      </w:rPr>
                      <w:fldChar w:fldCharType="separate"/>
                    </w:r>
                    <w:r>
                      <w:rPr>
                        <w:rStyle w:val="10"/>
                        <w:rFonts w:hint="default"/>
                        <w:sz w:val="21"/>
                        <w:szCs w:val="24"/>
                      </w:rPr>
                      <w:t>12</w:t>
                    </w:r>
                    <w:r>
                      <w:rPr>
                        <w:rStyle w:val="10"/>
                        <w:rFonts w:hint="default"/>
                        <w:sz w:val="21"/>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tabs>
        <w:tab w:val="center" w:pos="4153"/>
        <w:tab w:val="right" w:pos="8306"/>
      </w:tabs>
      <w:spacing w:beforeLines="0" w:afterLines="0"/>
      <w:ind w:right="360"/>
      <w:jc w:val="both"/>
      <w:rPr>
        <w:rFonts w:hint="default" w:eastAsia="Times New Roman"/>
        <w:sz w:val="18"/>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420"/>
        </w:tabs>
        <w:ind w:left="420" w:hanging="420"/>
      </w:pPr>
      <w:rPr>
        <w:rFonts w:hint="default"/>
        <w:u w:val="none" w:color="auto"/>
      </w:rPr>
    </w:lvl>
    <w:lvl w:ilvl="1" w:tentative="0">
      <w:start w:val="1"/>
      <w:numFmt w:val="lowerLetter"/>
      <w:lvlText w:val="%2)"/>
      <w:lvlJc w:val="left"/>
      <w:pPr>
        <w:tabs>
          <w:tab w:val="left" w:pos="840"/>
        </w:tabs>
        <w:ind w:left="840" w:hanging="420"/>
      </w:pPr>
      <w:rPr>
        <w:rFonts w:hint="default"/>
        <w:u w:val="none" w:color="auto"/>
      </w:rPr>
    </w:lvl>
    <w:lvl w:ilvl="2" w:tentative="0">
      <w:start w:val="1"/>
      <w:numFmt w:val="lowerRoman"/>
      <w:lvlText w:val="%3."/>
      <w:lvlJc w:val="right"/>
      <w:pPr>
        <w:tabs>
          <w:tab w:val="left" w:pos="1260"/>
        </w:tabs>
        <w:ind w:left="1260" w:hanging="420"/>
      </w:pPr>
      <w:rPr>
        <w:rFonts w:hint="default"/>
        <w:u w:val="none" w:color="auto"/>
      </w:rPr>
    </w:lvl>
    <w:lvl w:ilvl="3" w:tentative="0">
      <w:start w:val="1"/>
      <w:numFmt w:val="decimal"/>
      <w:lvlText w:val="%4."/>
      <w:lvlJc w:val="left"/>
      <w:pPr>
        <w:tabs>
          <w:tab w:val="left" w:pos="1680"/>
        </w:tabs>
        <w:ind w:left="1680" w:hanging="420"/>
      </w:pPr>
      <w:rPr>
        <w:rFonts w:hint="default"/>
        <w:u w:val="none" w:color="auto"/>
      </w:rPr>
    </w:lvl>
    <w:lvl w:ilvl="4" w:tentative="0">
      <w:start w:val="1"/>
      <w:numFmt w:val="lowerLetter"/>
      <w:lvlText w:val="%5)"/>
      <w:lvlJc w:val="left"/>
      <w:pPr>
        <w:tabs>
          <w:tab w:val="left" w:pos="2100"/>
        </w:tabs>
        <w:ind w:left="2100" w:hanging="420"/>
      </w:pPr>
      <w:rPr>
        <w:rFonts w:hint="default"/>
        <w:u w:val="none" w:color="auto"/>
      </w:rPr>
    </w:lvl>
    <w:lvl w:ilvl="5" w:tentative="0">
      <w:start w:val="1"/>
      <w:numFmt w:val="lowerRoman"/>
      <w:lvlText w:val="%6."/>
      <w:lvlJc w:val="right"/>
      <w:pPr>
        <w:tabs>
          <w:tab w:val="left" w:pos="2520"/>
        </w:tabs>
        <w:ind w:left="2520" w:hanging="420"/>
      </w:pPr>
      <w:rPr>
        <w:rFonts w:hint="default"/>
        <w:u w:val="none" w:color="auto"/>
      </w:rPr>
    </w:lvl>
    <w:lvl w:ilvl="6" w:tentative="0">
      <w:start w:val="1"/>
      <w:numFmt w:val="decimal"/>
      <w:lvlText w:val="%7."/>
      <w:lvlJc w:val="left"/>
      <w:pPr>
        <w:tabs>
          <w:tab w:val="left" w:pos="2940"/>
        </w:tabs>
        <w:ind w:left="2940" w:hanging="420"/>
      </w:pPr>
      <w:rPr>
        <w:rFonts w:hint="default"/>
        <w:u w:val="none" w:color="auto"/>
      </w:rPr>
    </w:lvl>
    <w:lvl w:ilvl="7" w:tentative="0">
      <w:start w:val="1"/>
      <w:numFmt w:val="lowerLetter"/>
      <w:lvlText w:val="%8)"/>
      <w:lvlJc w:val="left"/>
      <w:pPr>
        <w:tabs>
          <w:tab w:val="left" w:pos="3360"/>
        </w:tabs>
        <w:ind w:left="3360" w:hanging="420"/>
      </w:pPr>
      <w:rPr>
        <w:rFonts w:hint="default"/>
        <w:u w:val="none" w:color="auto"/>
      </w:rPr>
    </w:lvl>
    <w:lvl w:ilvl="8" w:tentative="0">
      <w:start w:val="1"/>
      <w:numFmt w:val="lowerRoman"/>
      <w:lvlText w:val="%9."/>
      <w:lvlJc w:val="right"/>
      <w:pPr>
        <w:tabs>
          <w:tab w:val="left" w:pos="3780"/>
        </w:tabs>
        <w:ind w:left="3780" w:hanging="420"/>
      </w:pPr>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3B677F7"/>
    <w:rsid w:val="071A2408"/>
    <w:rsid w:val="083244D9"/>
    <w:rsid w:val="084D4BAC"/>
    <w:rsid w:val="0B95098E"/>
    <w:rsid w:val="0C712322"/>
    <w:rsid w:val="10357C4B"/>
    <w:rsid w:val="1282606E"/>
    <w:rsid w:val="191C10A7"/>
    <w:rsid w:val="196C23E4"/>
    <w:rsid w:val="19F06AC2"/>
    <w:rsid w:val="1A572B81"/>
    <w:rsid w:val="1CBF6D10"/>
    <w:rsid w:val="216A61FC"/>
    <w:rsid w:val="27012636"/>
    <w:rsid w:val="297D0620"/>
    <w:rsid w:val="2B0C3517"/>
    <w:rsid w:val="2E8E67A4"/>
    <w:rsid w:val="31137412"/>
    <w:rsid w:val="33D248A5"/>
    <w:rsid w:val="39754AB6"/>
    <w:rsid w:val="3BB41F6B"/>
    <w:rsid w:val="3C5C2195"/>
    <w:rsid w:val="3DB31C15"/>
    <w:rsid w:val="3E673BC0"/>
    <w:rsid w:val="40657E0F"/>
    <w:rsid w:val="455B1C1D"/>
    <w:rsid w:val="45D04998"/>
    <w:rsid w:val="465F1A07"/>
    <w:rsid w:val="47F51A43"/>
    <w:rsid w:val="4F9E05C6"/>
    <w:rsid w:val="511A19F1"/>
    <w:rsid w:val="57780910"/>
    <w:rsid w:val="5A451B2A"/>
    <w:rsid w:val="5ADA679A"/>
    <w:rsid w:val="62893F38"/>
    <w:rsid w:val="62CC3BA2"/>
    <w:rsid w:val="62EB2CD8"/>
    <w:rsid w:val="62FC5A49"/>
    <w:rsid w:val="65503446"/>
    <w:rsid w:val="65E71565"/>
    <w:rsid w:val="66383CCB"/>
    <w:rsid w:val="668E57B6"/>
    <w:rsid w:val="669E52C2"/>
    <w:rsid w:val="66BB1790"/>
    <w:rsid w:val="69793F43"/>
    <w:rsid w:val="6A735AF7"/>
    <w:rsid w:val="6C270BB5"/>
    <w:rsid w:val="6CE028AE"/>
    <w:rsid w:val="6D995FAE"/>
    <w:rsid w:val="767166A8"/>
    <w:rsid w:val="7E0C34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Times New Roman" w:hAnsi="Times New Roman" w:eastAsia="宋体" w:cstheme="minorBidi"/>
      <w:kern w:val="2"/>
      <w:sz w:val="21"/>
      <w:szCs w:val="24"/>
      <w:lang w:val="en-US" w:eastAsia="zh-CN" w:bidi="ar-SA"/>
    </w:rPr>
  </w:style>
  <w:style w:type="paragraph" w:styleId="4">
    <w:name w:val="heading 1"/>
    <w:basedOn w:val="1"/>
    <w:next w:val="1"/>
    <w:unhideWhenUsed/>
    <w:qFormat/>
    <w:uiPriority w:val="0"/>
    <w:pPr>
      <w:widowControl/>
      <w:spacing w:before="100" w:beforeLines="0" w:beforeAutospacing="1" w:after="100" w:afterLines="0" w:afterAutospacing="1"/>
      <w:jc w:val="left"/>
      <w:outlineLvl w:val="0"/>
    </w:pPr>
    <w:rPr>
      <w:rFonts w:hint="default" w:ascii="宋体" w:hAnsi="宋体"/>
      <w:b/>
      <w:kern w:val="36"/>
      <w:sz w:val="48"/>
      <w:szCs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tabs>
        <w:tab w:val="left" w:pos="1218"/>
        <w:tab w:val="left" w:pos="3544"/>
      </w:tabs>
      <w:overflowPunct w:val="0"/>
      <w:autoSpaceDE w:val="0"/>
      <w:autoSpaceDN w:val="0"/>
      <w:adjustRightInd w:val="0"/>
      <w:spacing w:beforeLines="0" w:afterLines="0" w:line="360" w:lineRule="auto"/>
      <w:ind w:left="0" w:firstLine="420" w:firstLineChars="200"/>
    </w:pPr>
    <w:rPr>
      <w:rFonts w:hint="default"/>
      <w:spacing w:val="12"/>
      <w:sz w:val="24"/>
      <w:szCs w:val="24"/>
    </w:rPr>
  </w:style>
  <w:style w:type="paragraph" w:styleId="3">
    <w:name w:val="Body Text Indent"/>
    <w:basedOn w:val="1"/>
    <w:unhideWhenUsed/>
    <w:qFormat/>
    <w:uiPriority w:val="0"/>
    <w:pPr>
      <w:widowControl/>
      <w:tabs>
        <w:tab w:val="left" w:pos="1218"/>
        <w:tab w:val="left" w:pos="3544"/>
      </w:tabs>
      <w:spacing w:beforeLines="0" w:afterLines="0" w:line="520" w:lineRule="atLeast"/>
      <w:ind w:left="1636"/>
      <w:jc w:val="left"/>
    </w:pPr>
    <w:rPr>
      <w:rFonts w:hint="default"/>
      <w:kern w:val="0"/>
      <w:sz w:val="21"/>
      <w:szCs w:val="24"/>
    </w:rPr>
  </w:style>
  <w:style w:type="paragraph" w:styleId="5">
    <w:name w:val="toa heading"/>
    <w:basedOn w:val="1"/>
    <w:next w:val="1"/>
    <w:unhideWhenUsed/>
    <w:qFormat/>
    <w:uiPriority w:val="99"/>
    <w:pPr>
      <w:spacing w:before="120" w:afterLines="0"/>
    </w:pPr>
    <w:rPr>
      <w:rFonts w:hint="default" w:ascii="Arial" w:hAnsi="Arial" w:eastAsia="宋体" w:cs="Arial"/>
      <w:sz w:val="24"/>
      <w:szCs w:val="24"/>
    </w:rPr>
  </w:style>
  <w:style w:type="paragraph" w:styleId="6">
    <w:name w:val="footer"/>
    <w:basedOn w:val="1"/>
    <w:unhideWhenUsed/>
    <w:qFormat/>
    <w:uiPriority w:val="0"/>
    <w:pPr>
      <w:tabs>
        <w:tab w:val="center" w:pos="4140"/>
        <w:tab w:val="right" w:pos="8300"/>
      </w:tabs>
      <w:snapToGrid w:val="0"/>
      <w:spacing w:beforeLines="0" w:afterLines="0"/>
      <w:jc w:val="left"/>
    </w:pPr>
    <w:rPr>
      <w:rFonts w:hint="default"/>
      <w:kern w:val="0"/>
      <w:sz w:val="18"/>
      <w:szCs w:val="24"/>
    </w:rPr>
  </w:style>
  <w:style w:type="paragraph" w:styleId="7">
    <w:name w:val="header"/>
    <w:basedOn w:val="1"/>
    <w:unhideWhenUsed/>
    <w:qFormat/>
    <w:uiPriority w:val="0"/>
    <w:pPr>
      <w:pBdr>
        <w:bottom w:val="single" w:color="auto" w:sz="6" w:space="1"/>
      </w:pBdr>
      <w:tabs>
        <w:tab w:val="center" w:pos="4140"/>
        <w:tab w:val="right" w:pos="8300"/>
      </w:tabs>
      <w:snapToGrid w:val="0"/>
      <w:spacing w:beforeLines="0" w:afterLines="0"/>
      <w:jc w:val="center"/>
    </w:pPr>
    <w:rPr>
      <w:rFonts w:hint="default"/>
      <w:sz w:val="18"/>
      <w:szCs w:val="24"/>
    </w:rPr>
  </w:style>
  <w:style w:type="character" w:styleId="10">
    <w:name w:val="page number"/>
    <w:unhideWhenUsed/>
    <w:qFormat/>
    <w:uiPriority w:val="0"/>
    <w:rPr>
      <w:rFonts w:hint="default" w:ascii="Times New Roman" w:hAnsi="Times New Roman" w:eastAsia="宋体"/>
      <w:sz w:val="21"/>
      <w:szCs w:val="24"/>
    </w:rPr>
  </w:style>
  <w:style w:type="paragraph" w:customStyle="1" w:styleId="11">
    <w:name w:val="BodyText"/>
    <w:basedOn w:val="1"/>
    <w:unhideWhenUsed/>
    <w:qFormat/>
    <w:uiPriority w:val="0"/>
    <w:pPr>
      <w:spacing w:beforeLines="0" w:after="120" w:afterLines="0"/>
    </w:pPr>
    <w:rPr>
      <w:rFonts w:hint="eastAsia" w:ascii="仿宋_GB2312" w:eastAsia="仿宋_GB2312"/>
      <w:sz w:val="21"/>
      <w:szCs w:val="24"/>
    </w:rPr>
  </w:style>
  <w:style w:type="paragraph" w:customStyle="1" w:styleId="12">
    <w:name w:val="BodyText1I"/>
    <w:basedOn w:val="11"/>
    <w:unhideWhenUsed/>
    <w:qFormat/>
    <w:uiPriority w:val="0"/>
    <w:pPr>
      <w:spacing w:beforeLines="0" w:afterLines="0"/>
      <w:ind w:firstLine="420" w:firstLineChars="100"/>
    </w:pPr>
    <w:rPr>
      <w:rFonts w:hint="default" w:ascii="Times New Roman" w:eastAsia="宋体"/>
      <w:sz w:val="21"/>
      <w:szCs w:val="24"/>
    </w:rPr>
  </w:style>
  <w:style w:type="paragraph" w:customStyle="1" w:styleId="13">
    <w:name w:val="p0"/>
    <w:basedOn w:val="1"/>
    <w:unhideWhenUsed/>
    <w:qFormat/>
    <w:uiPriority w:val="0"/>
    <w:pPr>
      <w:widowControl/>
      <w:spacing w:before="100" w:beforeAutospacing="1" w:after="100" w:afterAutospacing="1"/>
      <w:jc w:val="left"/>
    </w:pPr>
    <w:rPr>
      <w:rFonts w:hint="default" w:ascii="宋体" w:hAnsi="宋体"/>
      <w:kern w:val="0"/>
      <w:sz w:val="24"/>
      <w:szCs w:val="24"/>
    </w:rPr>
  </w:style>
  <w:style w:type="paragraph" w:customStyle="1" w:styleId="14">
    <w:name w:val="样式2"/>
    <w:basedOn w:val="1"/>
    <w:unhideWhenUsed/>
    <w:qFormat/>
    <w:uiPriority w:val="0"/>
    <w:pPr>
      <w:adjustRightInd w:val="0"/>
      <w:spacing w:beforeLines="0" w:afterLines="0" w:line="410" w:lineRule="atLeast"/>
      <w:jc w:val="left"/>
      <w:textAlignment w:val="baseline"/>
    </w:pPr>
    <w:rPr>
      <w:rFonts w:hint="default"/>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豫新</dc:creator>
  <cp:lastModifiedBy>NTKO</cp:lastModifiedBy>
  <dcterms:modified xsi:type="dcterms:W3CDTF">2023-08-02T07:34:44Z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868D2A605D8244CEBBB009B97878C6F1</vt:lpwstr>
  </property>
</Properties>
</file>