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500" w:lineRule="exact"/>
        <w:jc w:val="center"/>
        <w:rPr>
          <w:rFonts w:asciiTheme="minorEastAsia" w:hAnsiTheme="minorEastAsia" w:eastAsiaTheme="minorEastAsia"/>
          <w:sz w:val="36"/>
          <w:szCs w:val="36"/>
        </w:rPr>
      </w:pPr>
      <w:r>
        <w:rPr>
          <w:rFonts w:hint="eastAsia" w:asciiTheme="minorEastAsia" w:hAnsiTheme="minorEastAsia" w:eastAsiaTheme="minorEastAsia"/>
          <w:sz w:val="36"/>
          <w:szCs w:val="36"/>
        </w:rPr>
        <w:t>煤炭竞价采购公告</w:t>
      </w:r>
    </w:p>
    <w:p>
      <w:pPr>
        <w:spacing w:after="0" w:line="500" w:lineRule="exact"/>
        <w:ind w:firstLine="700" w:firstLineChars="2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30"/>
        </w:rPr>
        <w:t>平煤神马</w:t>
      </w:r>
      <w:r>
        <w:rPr>
          <w:rFonts w:hint="eastAsia" w:ascii="宋体" w:hAnsi="宋体" w:eastAsia="宋体" w:cs="Times New Roman"/>
          <w:sz w:val="28"/>
          <w:szCs w:val="30"/>
          <w:lang w:val="en-US" w:eastAsia="zh-CN"/>
        </w:rPr>
        <w:t>控股</w:t>
      </w:r>
      <w:r>
        <w:rPr>
          <w:rFonts w:hint="eastAsia" w:ascii="宋体" w:hAnsi="宋体" w:eastAsia="宋体" w:cs="Times New Roman"/>
          <w:sz w:val="28"/>
          <w:szCs w:val="30"/>
        </w:rPr>
        <w:t>集团有限公司招标采购中心</w:t>
      </w:r>
      <w:r>
        <w:rPr>
          <w:rFonts w:hint="eastAsia" w:asciiTheme="minorEastAsia" w:hAnsiTheme="minorEastAsia" w:eastAsiaTheme="minorEastAsia"/>
          <w:sz w:val="28"/>
          <w:szCs w:val="28"/>
        </w:rPr>
        <w:t>（以下简称“招采中心”）拟对2022年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28"/>
          <w:szCs w:val="28"/>
        </w:rPr>
        <w:t>月份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高</w:t>
      </w:r>
      <w:r>
        <w:rPr>
          <w:rFonts w:hint="eastAsia" w:asciiTheme="minorEastAsia" w:hAnsiTheme="minorEastAsia" w:eastAsiaTheme="minorEastAsia"/>
          <w:sz w:val="28"/>
          <w:szCs w:val="28"/>
        </w:rPr>
        <w:t>热值动力煤进行第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sz w:val="28"/>
          <w:szCs w:val="28"/>
        </w:rPr>
        <w:t>次竞价采购，现公告如下。</w:t>
      </w:r>
    </w:p>
    <w:p>
      <w:pPr>
        <w:spacing w:after="0" w:line="5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一、量、质、价及交货期限要求</w:t>
      </w:r>
    </w:p>
    <w:p>
      <w:pPr>
        <w:spacing w:after="0" w:line="5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l、质量指标：Qnet. ar≥6000kca/kg, Vdaf≥25%, St．d≤0.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28"/>
          <w:szCs w:val="28"/>
        </w:rPr>
        <w:t>%，粒度＜50mm； 计量、化验以鲁阳煤电为准。</w:t>
      </w:r>
    </w:p>
    <w:p>
      <w:pPr>
        <w:spacing w:after="0" w:line="500" w:lineRule="exact"/>
        <w:ind w:firstLine="560" w:firstLineChars="200"/>
        <w:rPr>
          <w:rFonts w:asciiTheme="minorEastAsia" w:hAnsiTheme="minorEastAsia" w:eastAsia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2、采购数量：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000吨；现货，采购方随时调运，如中标方未能按照采购方要求供货，采购方可以终止合同退还履约保证金，合同自行解除。</w:t>
      </w:r>
    </w:p>
    <w:p>
      <w:pPr>
        <w:spacing w:after="0" w:line="500" w:lineRule="exac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3、最高限价：最高限价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元/百大卡·吨。</w:t>
      </w:r>
    </w:p>
    <w:p>
      <w:pPr>
        <w:spacing w:after="0" w:line="500" w:lineRule="exact"/>
        <w:ind w:left="517" w:left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汽运及火运均执行</w:t>
      </w:r>
      <w:r>
        <w:rPr>
          <w:rFonts w:hint="eastAsia" w:asciiTheme="minorEastAsia" w:hAnsiTheme="minorEastAsia" w:eastAsiaTheme="minorEastAsia"/>
          <w:sz w:val="28"/>
          <w:szCs w:val="28"/>
        </w:rPr>
        <w:t>一票含税到厂价。</w:t>
      </w:r>
    </w:p>
    <w:p>
      <w:pPr>
        <w:spacing w:after="0" w:line="5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（2）火车运输途经平顶山东站的，平顶山东站铁路服务费全部由卖方承担，供应商未缴纳的，由招采中心从煤款中扣除。</w:t>
      </w:r>
    </w:p>
    <w:p>
      <w:pPr>
        <w:spacing w:after="0" w:line="5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（3）火车运输发生平煤神马集团铁路专用线运输费用的，矿区铁路运费19.78元/吨由卖方自行缴纳。</w:t>
      </w:r>
    </w:p>
    <w:p>
      <w:pPr>
        <w:spacing w:after="0" w:line="5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（4）交货期限：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2022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29</w:t>
      </w:r>
      <w:r>
        <w:rPr>
          <w:rFonts w:hint="eastAsia" w:asciiTheme="minorEastAsia" w:hAnsiTheme="minorEastAsia" w:eastAsiaTheme="minorEastAsia"/>
          <w:sz w:val="28"/>
          <w:szCs w:val="28"/>
        </w:rPr>
        <w:t>日至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2022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28"/>
          <w:szCs w:val="28"/>
        </w:rPr>
        <w:t>日。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(5)运输方式：汽运、火运或汽火联运均可（汽车运输的执行供应商中标报价；火车运输的，合同价为：供应商中标报价+0.1元/百大卡·吨。汽运必须符合平顶山市政府对煤炭运输车辆的环保要求）。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二、发运要求</w:t>
      </w:r>
    </w:p>
    <w:p>
      <w:pPr>
        <w:tabs>
          <w:tab w:val="left" w:pos="5040"/>
        </w:tabs>
        <w:spacing w:after="0" w:line="500" w:lineRule="exact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合同签订后，供应商应按照合同条款及鲁阳煤电调运计划安排发运，合同期内完成量达到合同量80%及以上者视为完成，低于80%视同违约；合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同量50%≤合同期内完成量＜合同量80%，在对应质价结算价格基础上下浮0.2元/百大卡·吨，合同期内完成量＜合同量50%时，在对应质价结算价格基础上下浮0.4元/百大卡·吨，且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全额(竞价）履约保证金不予退还。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三、合同事宜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发热量阶梯计价、到货地点、运输方式、计量验收方法、结算方式、违约责任等内容请详细认真阅读煤炭买卖合同文本。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四、竞价时间：报价截止时间为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2022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28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：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00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spacing w:after="0" w:line="500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五、竞价地点：本次采购全部通过易煤网（www.yimei180.com）阳光采购平台完成，其他形式报价无效。供应商在易煤网完成注册成为认证会员后，方可参与竞价（网站对会员注册及网上报价不收取任何费用）。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六、竞价保证金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为保证采购人及供应商的权益，每家供应商需支付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 w:val="28"/>
          <w:szCs w:val="28"/>
        </w:rPr>
        <w:t>0000元（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壹拾</w:t>
      </w:r>
      <w:r>
        <w:rPr>
          <w:rFonts w:hint="eastAsia" w:asciiTheme="minorEastAsia" w:hAnsiTheme="minorEastAsia" w:eastAsiaTheme="minorEastAsia"/>
          <w:sz w:val="28"/>
          <w:szCs w:val="28"/>
        </w:rPr>
        <w:t>万元整）竞价保证金。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1、到账时间：报价截止前，竞价保证金未支付或未及时到账，将失去本次竞价资格。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2、供应商必须通过本公司银行账户支付竞价保证金，并注明“竞价保证金”字样。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3、竞价保证金不接受现金支付。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4、竞价结束后在10个工作日内退还未中标供应商的竞价保证金，或按供应商意愿留作下次竞价保证金。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5、中标供应商自接到中标通知后3个工作日内到招采中心签订煤炭购销合同，超过3个工作日未签订合同，自动扣除竞价保证金。签订合同后竞价保证金自动转为履约保证金。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6、中标供应商如期履行合同义务完毕后，10个工作日内退还履约保证金，或按供应商意愿选择留作下次竞价保证金。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7、上次签订供应合同供应商合同兑现率达到80%视为合同完成，自开标之日起上次合同自动终止；合同兑现率未完成80%的供应商本次中标后，需先执行上次合同，完成80%后合同终止，方可执行本次合同。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七、报价填报要求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l、参加竞价的供应商必须单独报价。不允许同一企业或个人代表多家参与竞价，发现多家竞价人实为同一企业或个人的，报价无效。</w:t>
      </w:r>
    </w:p>
    <w:p>
      <w:pPr>
        <w:spacing w:after="0" w:line="500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2、填写“竞价单价”为该标段最高热值区间的结算价格，所填价格不得高于本公告最高限价，较最高限价降幅必须为0.05元/百大卡·吨的整数倍，否则报价无效。各热值区间价格降幅必须保持一致。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3、供应商只允许填报</w:t>
      </w:r>
      <w:r>
        <w:rPr>
          <w:rFonts w:hint="eastAsia" w:asciiTheme="minorEastAsia" w:hAnsiTheme="minorEastAsia"/>
          <w:color w:val="FF0000"/>
          <w:sz w:val="28"/>
          <w:szCs w:val="28"/>
        </w:rPr>
        <w:t>0.</w:t>
      </w:r>
      <w:r>
        <w:rPr>
          <w:rFonts w:hint="eastAsia" w:asciiTheme="minorEastAsia" w:hAnsiTheme="minorEastAsia"/>
          <w:color w:val="FF000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万吨，否则报价无效。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九、竞价评审规则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1、低价中标的原则：根据招标量的多少按照价格由低到高的顺序逐个确定中标供应商。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2、同等价格下，报名时间优先的原则。根据在易煤网的报名时间先后顺序，报名时间靠前的供应商优先中标。 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3、不按照招标公告要求报名（超过最高限价允许参与评标，但取消中标资格）或不按照公司计划调运的的供应商以及被取消报名资格的供应商，评标小组有权对其作无效投标处理。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4、未尽事宜由煤炭竞价采购评审小组决定。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十、其他说明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l、有意参与本次竞价的供应商应事先向我公司联系报名。</w:t>
      </w:r>
    </w:p>
    <w:p>
      <w:pPr>
        <w:spacing w:after="0" w:line="500" w:lineRule="exact"/>
        <w:ind w:firstLine="658" w:firstLineChars="23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2、招采中心对竞价采购公告具有最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终解释权。</w:t>
      </w:r>
    </w:p>
    <w:p>
      <w:pPr>
        <w:spacing w:after="0" w:line="500" w:lineRule="exact"/>
        <w:ind w:left="18" w:leftChars="8" w:right="-273" w:rightChars="-124" w:firstLine="632" w:firstLineChars="226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3、如有疑问，请在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2022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28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：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00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之前咨询联系人。联系人：井明  联系电话：18236689222            </w:t>
      </w:r>
    </w:p>
    <w:p>
      <w:pPr>
        <w:spacing w:after="0" w:line="500" w:lineRule="exact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after="0" w:line="500" w:lineRule="exact"/>
        <w:ind w:firstLine="658" w:firstLineChars="235"/>
        <w:jc w:val="righ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30"/>
        </w:rPr>
        <w:t>平煤神马</w:t>
      </w:r>
      <w:r>
        <w:rPr>
          <w:rFonts w:hint="eastAsia" w:ascii="宋体" w:hAnsi="宋体" w:eastAsia="宋体" w:cs="Times New Roman"/>
          <w:sz w:val="28"/>
          <w:szCs w:val="30"/>
          <w:lang w:val="en-US" w:eastAsia="zh-CN"/>
        </w:rPr>
        <w:t>控股</w:t>
      </w:r>
      <w:r>
        <w:rPr>
          <w:rFonts w:hint="eastAsia" w:ascii="宋体" w:hAnsi="宋体" w:eastAsia="宋体" w:cs="Times New Roman"/>
          <w:sz w:val="28"/>
          <w:szCs w:val="30"/>
        </w:rPr>
        <w:t>集团有限公司招标采购中心</w:t>
      </w:r>
    </w:p>
    <w:p>
      <w:pPr>
        <w:spacing w:after="0" w:line="500" w:lineRule="exact"/>
        <w:ind w:right="560" w:firstLine="658" w:firstLineChars="235"/>
        <w:jc w:val="righ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2022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27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sectPr>
      <w:headerReference r:id="rId4" w:type="default"/>
      <w:pgSz w:w="11906" w:h="16838"/>
      <w:pgMar w:top="1134" w:right="1134" w:bottom="1440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MGE2NDVkZDJkZjk3ZDI4OWY3ZDU2N2M1ZjZiZTc4ZDEifQ=="/>
  </w:docVars>
  <w:rsids>
    <w:rsidRoot w:val="00D31D50"/>
    <w:rsid w:val="000117E7"/>
    <w:rsid w:val="000310DA"/>
    <w:rsid w:val="000A28CA"/>
    <w:rsid w:val="000D0741"/>
    <w:rsid w:val="000D229C"/>
    <w:rsid w:val="000E579A"/>
    <w:rsid w:val="000F210E"/>
    <w:rsid w:val="0017571D"/>
    <w:rsid w:val="00191524"/>
    <w:rsid w:val="002210AA"/>
    <w:rsid w:val="002D2B0C"/>
    <w:rsid w:val="00323B43"/>
    <w:rsid w:val="00331460"/>
    <w:rsid w:val="0034170B"/>
    <w:rsid w:val="003477E5"/>
    <w:rsid w:val="00395D2D"/>
    <w:rsid w:val="003D37D8"/>
    <w:rsid w:val="004122BC"/>
    <w:rsid w:val="00426133"/>
    <w:rsid w:val="004358AB"/>
    <w:rsid w:val="0049545D"/>
    <w:rsid w:val="00531E56"/>
    <w:rsid w:val="00575EB6"/>
    <w:rsid w:val="005E1FED"/>
    <w:rsid w:val="005E6637"/>
    <w:rsid w:val="0067346F"/>
    <w:rsid w:val="006A17A1"/>
    <w:rsid w:val="006D01F1"/>
    <w:rsid w:val="006E43BD"/>
    <w:rsid w:val="00705968"/>
    <w:rsid w:val="0075013A"/>
    <w:rsid w:val="007673B1"/>
    <w:rsid w:val="007858C3"/>
    <w:rsid w:val="0083709A"/>
    <w:rsid w:val="00856C37"/>
    <w:rsid w:val="00867DAC"/>
    <w:rsid w:val="008A633E"/>
    <w:rsid w:val="008B7726"/>
    <w:rsid w:val="008B7CC8"/>
    <w:rsid w:val="00917D26"/>
    <w:rsid w:val="00920110"/>
    <w:rsid w:val="0093545C"/>
    <w:rsid w:val="00944966"/>
    <w:rsid w:val="00A22FBF"/>
    <w:rsid w:val="00A40FE7"/>
    <w:rsid w:val="00A90818"/>
    <w:rsid w:val="00A97EC7"/>
    <w:rsid w:val="00AD6AC9"/>
    <w:rsid w:val="00AF2118"/>
    <w:rsid w:val="00B66AF9"/>
    <w:rsid w:val="00BD2425"/>
    <w:rsid w:val="00C70985"/>
    <w:rsid w:val="00C925F5"/>
    <w:rsid w:val="00CF24AF"/>
    <w:rsid w:val="00D20F52"/>
    <w:rsid w:val="00D31D50"/>
    <w:rsid w:val="00D41AFC"/>
    <w:rsid w:val="00D824D0"/>
    <w:rsid w:val="00DF1695"/>
    <w:rsid w:val="00DF6AB9"/>
    <w:rsid w:val="00E244CC"/>
    <w:rsid w:val="00E43C09"/>
    <w:rsid w:val="00E63531"/>
    <w:rsid w:val="00E66425"/>
    <w:rsid w:val="00E83551"/>
    <w:rsid w:val="00ED1606"/>
    <w:rsid w:val="00F32B7D"/>
    <w:rsid w:val="00F37E07"/>
    <w:rsid w:val="00F37E8E"/>
    <w:rsid w:val="00F50A2F"/>
    <w:rsid w:val="00F93A2A"/>
    <w:rsid w:val="00FB3017"/>
    <w:rsid w:val="00FC361F"/>
    <w:rsid w:val="01A55D52"/>
    <w:rsid w:val="01E10ED0"/>
    <w:rsid w:val="0445597E"/>
    <w:rsid w:val="062A2A72"/>
    <w:rsid w:val="06663057"/>
    <w:rsid w:val="06812306"/>
    <w:rsid w:val="06EE7E40"/>
    <w:rsid w:val="07C32F5F"/>
    <w:rsid w:val="086940E4"/>
    <w:rsid w:val="09BA7447"/>
    <w:rsid w:val="09F0123A"/>
    <w:rsid w:val="0A824B0B"/>
    <w:rsid w:val="0B61468F"/>
    <w:rsid w:val="0BF24CE8"/>
    <w:rsid w:val="0C715B21"/>
    <w:rsid w:val="0C773D8C"/>
    <w:rsid w:val="0CAF7BB4"/>
    <w:rsid w:val="0D5D36AA"/>
    <w:rsid w:val="0DAA661F"/>
    <w:rsid w:val="0E8771BF"/>
    <w:rsid w:val="0F0F10D8"/>
    <w:rsid w:val="0F855CE2"/>
    <w:rsid w:val="0F942AB6"/>
    <w:rsid w:val="107B050F"/>
    <w:rsid w:val="110F2419"/>
    <w:rsid w:val="120E04D5"/>
    <w:rsid w:val="13260FA2"/>
    <w:rsid w:val="13451434"/>
    <w:rsid w:val="13560C30"/>
    <w:rsid w:val="13C90861"/>
    <w:rsid w:val="14BE37EF"/>
    <w:rsid w:val="14EF351F"/>
    <w:rsid w:val="1503468A"/>
    <w:rsid w:val="1518208F"/>
    <w:rsid w:val="155C4967"/>
    <w:rsid w:val="15902211"/>
    <w:rsid w:val="15FE3C54"/>
    <w:rsid w:val="17236725"/>
    <w:rsid w:val="1966221E"/>
    <w:rsid w:val="19B92C2C"/>
    <w:rsid w:val="1AAC2D13"/>
    <w:rsid w:val="1AF608DB"/>
    <w:rsid w:val="1B865A79"/>
    <w:rsid w:val="1B8D45D1"/>
    <w:rsid w:val="1C867C3A"/>
    <w:rsid w:val="1CBC3015"/>
    <w:rsid w:val="1D000C04"/>
    <w:rsid w:val="1D180077"/>
    <w:rsid w:val="1DA87348"/>
    <w:rsid w:val="1DFB2A54"/>
    <w:rsid w:val="1E325DC0"/>
    <w:rsid w:val="1EB479D1"/>
    <w:rsid w:val="1EC54B22"/>
    <w:rsid w:val="1F195EB5"/>
    <w:rsid w:val="1F1E4221"/>
    <w:rsid w:val="21447B9B"/>
    <w:rsid w:val="214F0DA1"/>
    <w:rsid w:val="21A24695"/>
    <w:rsid w:val="24BD402A"/>
    <w:rsid w:val="24D91D31"/>
    <w:rsid w:val="255A6B04"/>
    <w:rsid w:val="258809D3"/>
    <w:rsid w:val="26867614"/>
    <w:rsid w:val="26AB2D32"/>
    <w:rsid w:val="27642FF5"/>
    <w:rsid w:val="276C38BA"/>
    <w:rsid w:val="27F56C65"/>
    <w:rsid w:val="298B62CB"/>
    <w:rsid w:val="29CE5CF0"/>
    <w:rsid w:val="29DF12A5"/>
    <w:rsid w:val="2AA20A81"/>
    <w:rsid w:val="2AF2602F"/>
    <w:rsid w:val="2B2F1AA0"/>
    <w:rsid w:val="2BBA3509"/>
    <w:rsid w:val="2C227E1C"/>
    <w:rsid w:val="2C3937BC"/>
    <w:rsid w:val="2C567B0B"/>
    <w:rsid w:val="2CC05D2C"/>
    <w:rsid w:val="2CD525F4"/>
    <w:rsid w:val="2D28190A"/>
    <w:rsid w:val="2D8A4A59"/>
    <w:rsid w:val="2DDB4ADC"/>
    <w:rsid w:val="2EBC5D97"/>
    <w:rsid w:val="2FAC371C"/>
    <w:rsid w:val="31437C52"/>
    <w:rsid w:val="31D3303F"/>
    <w:rsid w:val="31D61D81"/>
    <w:rsid w:val="320B54BC"/>
    <w:rsid w:val="32AB4DC0"/>
    <w:rsid w:val="33785AAC"/>
    <w:rsid w:val="34A93301"/>
    <w:rsid w:val="3561172F"/>
    <w:rsid w:val="358C0CE0"/>
    <w:rsid w:val="35DB586A"/>
    <w:rsid w:val="35F97B6B"/>
    <w:rsid w:val="36E62762"/>
    <w:rsid w:val="36EB0A75"/>
    <w:rsid w:val="37364C90"/>
    <w:rsid w:val="37C92EFB"/>
    <w:rsid w:val="38F81B7B"/>
    <w:rsid w:val="39424797"/>
    <w:rsid w:val="39953AE8"/>
    <w:rsid w:val="3A2B274F"/>
    <w:rsid w:val="3B4E624C"/>
    <w:rsid w:val="3BD069FD"/>
    <w:rsid w:val="3C382323"/>
    <w:rsid w:val="3C383545"/>
    <w:rsid w:val="3CDD4D24"/>
    <w:rsid w:val="3CED7E69"/>
    <w:rsid w:val="3D0177EE"/>
    <w:rsid w:val="3D3A3B38"/>
    <w:rsid w:val="3D486BA6"/>
    <w:rsid w:val="3E040526"/>
    <w:rsid w:val="3E2F0A45"/>
    <w:rsid w:val="3EF51CEF"/>
    <w:rsid w:val="3F1B1DCB"/>
    <w:rsid w:val="40251A79"/>
    <w:rsid w:val="417C01F7"/>
    <w:rsid w:val="41C50336"/>
    <w:rsid w:val="41F42BA1"/>
    <w:rsid w:val="42046631"/>
    <w:rsid w:val="422F77CD"/>
    <w:rsid w:val="423B77FD"/>
    <w:rsid w:val="42C0225D"/>
    <w:rsid w:val="42D7056E"/>
    <w:rsid w:val="430E47A2"/>
    <w:rsid w:val="433538C7"/>
    <w:rsid w:val="437B0DE8"/>
    <w:rsid w:val="43CD4195"/>
    <w:rsid w:val="4522270C"/>
    <w:rsid w:val="4531511B"/>
    <w:rsid w:val="45727E2F"/>
    <w:rsid w:val="45FA1375"/>
    <w:rsid w:val="461020A5"/>
    <w:rsid w:val="46790CD4"/>
    <w:rsid w:val="468145A6"/>
    <w:rsid w:val="486C10E2"/>
    <w:rsid w:val="4940219B"/>
    <w:rsid w:val="498304D9"/>
    <w:rsid w:val="4A3B77AD"/>
    <w:rsid w:val="4B661BFE"/>
    <w:rsid w:val="4B8D4F75"/>
    <w:rsid w:val="4B91354A"/>
    <w:rsid w:val="4B9E09F7"/>
    <w:rsid w:val="4BC0413E"/>
    <w:rsid w:val="4BDC47CD"/>
    <w:rsid w:val="4C482999"/>
    <w:rsid w:val="4CBF79A7"/>
    <w:rsid w:val="4D201F02"/>
    <w:rsid w:val="4D76773B"/>
    <w:rsid w:val="4E1B2E79"/>
    <w:rsid w:val="4E5C07AF"/>
    <w:rsid w:val="4E6935C4"/>
    <w:rsid w:val="4F927999"/>
    <w:rsid w:val="505067B2"/>
    <w:rsid w:val="50BE5758"/>
    <w:rsid w:val="512978E2"/>
    <w:rsid w:val="51844851"/>
    <w:rsid w:val="51860B4D"/>
    <w:rsid w:val="51E3724A"/>
    <w:rsid w:val="54316081"/>
    <w:rsid w:val="546E0A29"/>
    <w:rsid w:val="548D09E5"/>
    <w:rsid w:val="564544C5"/>
    <w:rsid w:val="56B432C5"/>
    <w:rsid w:val="57674ED5"/>
    <w:rsid w:val="59834BCA"/>
    <w:rsid w:val="59A24CF8"/>
    <w:rsid w:val="59A84859"/>
    <w:rsid w:val="59EE3D64"/>
    <w:rsid w:val="5A7C2070"/>
    <w:rsid w:val="5A981707"/>
    <w:rsid w:val="5AC17B36"/>
    <w:rsid w:val="5C654357"/>
    <w:rsid w:val="5C7F4C57"/>
    <w:rsid w:val="5CFD3B03"/>
    <w:rsid w:val="5D3820F0"/>
    <w:rsid w:val="5D9C329E"/>
    <w:rsid w:val="5DB728EE"/>
    <w:rsid w:val="5DD01441"/>
    <w:rsid w:val="5EEC4299"/>
    <w:rsid w:val="5F7C3F56"/>
    <w:rsid w:val="5FBA4A8B"/>
    <w:rsid w:val="610743F0"/>
    <w:rsid w:val="616461EA"/>
    <w:rsid w:val="61CE2B65"/>
    <w:rsid w:val="61EF1BF7"/>
    <w:rsid w:val="63523C55"/>
    <w:rsid w:val="63AB6599"/>
    <w:rsid w:val="64185B75"/>
    <w:rsid w:val="64857D13"/>
    <w:rsid w:val="65D6695D"/>
    <w:rsid w:val="66173219"/>
    <w:rsid w:val="66302781"/>
    <w:rsid w:val="664B16FF"/>
    <w:rsid w:val="66A55679"/>
    <w:rsid w:val="67004A7D"/>
    <w:rsid w:val="67680935"/>
    <w:rsid w:val="678B4517"/>
    <w:rsid w:val="67B2597D"/>
    <w:rsid w:val="694C168A"/>
    <w:rsid w:val="69D53FE9"/>
    <w:rsid w:val="69E93489"/>
    <w:rsid w:val="69EE5101"/>
    <w:rsid w:val="6AAC7A29"/>
    <w:rsid w:val="6B9C4B42"/>
    <w:rsid w:val="6BC3292A"/>
    <w:rsid w:val="6C8674BC"/>
    <w:rsid w:val="6CCE397B"/>
    <w:rsid w:val="6D584DDA"/>
    <w:rsid w:val="6D8003F4"/>
    <w:rsid w:val="6E340428"/>
    <w:rsid w:val="6E5C705F"/>
    <w:rsid w:val="6FC100E3"/>
    <w:rsid w:val="70CC3A2A"/>
    <w:rsid w:val="70E121D9"/>
    <w:rsid w:val="721C3419"/>
    <w:rsid w:val="72DB6731"/>
    <w:rsid w:val="73887F9F"/>
    <w:rsid w:val="744319BD"/>
    <w:rsid w:val="747C485E"/>
    <w:rsid w:val="74D41278"/>
    <w:rsid w:val="75B01F14"/>
    <w:rsid w:val="75D74BF9"/>
    <w:rsid w:val="7610318E"/>
    <w:rsid w:val="76362AAF"/>
    <w:rsid w:val="76CA1AF3"/>
    <w:rsid w:val="76EC60AC"/>
    <w:rsid w:val="78D31E14"/>
    <w:rsid w:val="797118DE"/>
    <w:rsid w:val="798660F9"/>
    <w:rsid w:val="7A191A0F"/>
    <w:rsid w:val="7A3130D1"/>
    <w:rsid w:val="7A6C2FAD"/>
    <w:rsid w:val="7A707E37"/>
    <w:rsid w:val="7AA9464E"/>
    <w:rsid w:val="7CDC7D0B"/>
    <w:rsid w:val="7D056B6F"/>
    <w:rsid w:val="7D3B4BEB"/>
    <w:rsid w:val="7D5D5726"/>
    <w:rsid w:val="7DB13A07"/>
    <w:rsid w:val="7DC04B0E"/>
    <w:rsid w:val="7E521FAD"/>
    <w:rsid w:val="7E797D04"/>
    <w:rsid w:val="7F25607E"/>
    <w:rsid w:val="7F39569B"/>
    <w:rsid w:val="7F6A7A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0">
    <w:name w:val="标题 1 Char"/>
    <w:basedOn w:val="9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11">
    <w:name w:val="标题 2 Char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3 Char"/>
    <w:basedOn w:val="9"/>
    <w:link w:val="4"/>
    <w:qFormat/>
    <w:uiPriority w:val="9"/>
    <w:rPr>
      <w:rFonts w:ascii="Tahoma" w:hAnsi="Tahoma"/>
      <w:b/>
      <w:bCs/>
      <w:sz w:val="32"/>
      <w:szCs w:val="32"/>
    </w:rPr>
  </w:style>
  <w:style w:type="character" w:customStyle="1" w:styleId="13">
    <w:name w:val="页眉 Char"/>
    <w:basedOn w:val="9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Char"/>
    <w:basedOn w:val="9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日期 Char"/>
    <w:basedOn w:val="9"/>
    <w:link w:val="5"/>
    <w:semiHidden/>
    <w:qFormat/>
    <w:uiPriority w:val="99"/>
    <w:rPr>
      <w:rFonts w:ascii="Tahoma" w:hAnsi="Tahoma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ECD5B-B005-4469-AE5F-F04413B95A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1646</Words>
  <Characters>1773</Characters>
  <Lines>13</Lines>
  <Paragraphs>3</Paragraphs>
  <TotalTime>2</TotalTime>
  <ScaleCrop>false</ScaleCrop>
  <LinksUpToDate>false</LinksUpToDate>
  <CharactersWithSpaces>1807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2016-10-24T04:51:00Z</dcterms:created>
  <dc:creator>Administrator</dc:creator>
  <cp:lastModifiedBy>'大小寶'的令尊</cp:lastModifiedBy>
  <cp:lastPrinted>2021-09-29T02:27:00Z</cp:lastPrinted>
  <dcterms:modified xsi:type="dcterms:W3CDTF">2022-09-27T02:30:20Z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04988A0E637345F49E66E7C398575C75</vt:lpwstr>
  </property>
</Properties>
</file>