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高质原料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5000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</w:t>
      </w: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宋体" w:hAnsi="宋体"/>
          <w:sz w:val="24"/>
          <w:lang w:val="en-US" w:eastAsia="zh-CN"/>
        </w:rPr>
        <w:t>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--5500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（3）5500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val="en-US" w:eastAsia="zh-CN"/>
        </w:rPr>
        <w:t>高质原料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2NDVkZDJkZjk3ZDI4OWY3ZDU2N2M1ZjZiZTc4ZDE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EB37B6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9F4587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75321A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494347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2676</Words>
  <Characters>2965</Characters>
  <Lines>25</Lines>
  <Paragraphs>7</Paragraphs>
  <TotalTime>3</TotalTime>
  <ScaleCrop>false</ScaleCrop>
  <LinksUpToDate>false</LinksUpToDate>
  <CharactersWithSpaces>3139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'大小寶'的令尊</cp:lastModifiedBy>
  <dcterms:modified xsi:type="dcterms:W3CDTF">2022-08-18T01:26:53Z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842FC2587FF74151B0800488366EA77C</vt:lpwstr>
  </property>
</Properties>
</file>