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煤炭竞价采购公告</w:t>
      </w:r>
    </w:p>
    <w:p>
      <w:pPr>
        <w:spacing w:after="0" w:line="5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  <w:lang w:val="en-US" w:eastAsia="zh-CN"/>
        </w:rPr>
        <w:t>中国</w:t>
      </w:r>
      <w:bookmarkStart w:id="0" w:name="_GoBack"/>
      <w:bookmarkEnd w:id="0"/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  <w:r>
        <w:rPr>
          <w:rFonts w:hint="eastAsia" w:asciiTheme="minorEastAsia" w:hAnsiTheme="minorEastAsia" w:eastAsiaTheme="minorEastAsia"/>
          <w:sz w:val="28"/>
          <w:szCs w:val="28"/>
        </w:rPr>
        <w:t>（以下简称“招采中心”）拟对2022年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月份高热值动力煤进行第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/>
          <w:sz w:val="28"/>
          <w:szCs w:val="28"/>
        </w:rPr>
        <w:t>次竞价采购，现公告如下。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一、量、质、价及交货期限要求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ar≥6000kca/kg, Vdaf≥25%, St．d≤0.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65</w:t>
      </w:r>
      <w:r>
        <w:rPr>
          <w:rFonts w:hint="eastAsia" w:asciiTheme="minorEastAsia" w:hAnsiTheme="minorEastAsia" w:eastAsiaTheme="minorEastAsia"/>
          <w:sz w:val="28"/>
          <w:szCs w:val="28"/>
        </w:rPr>
        <w:t>%，粒度＜50mm； 计量、化验以鲁阳煤电为准。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6000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吨；现货，采购方随时调运，如中标方未能按照采购方要求供货，采购方可以终止合同退还履约保证金，合同自行解除。</w:t>
      </w:r>
    </w:p>
    <w:p>
      <w:pPr>
        <w:spacing w:after="0" w:line="5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3、最高限价：最高限价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元/百大卡·吨。</w:t>
      </w:r>
    </w:p>
    <w:p>
      <w:pPr>
        <w:spacing w:after="0" w:line="500" w:lineRule="exact"/>
        <w:ind w:left="517" w:left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汽运及火运均执行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一票含税到厂价。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（2）火车运输途经平顶山东站的，平顶山东站铁路服务费全部由卖方承担，供应商未缴纳的，由招采中心从煤款中扣除。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（3）火车运输发生平煤神马集团铁路专用线运输费用的，矿区铁路运费19.78元/吨由卖方自行缴纳。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（4）交货期限：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(5)运输方式：汽运、火运或汽火联运均可（汽车运输的执行供应商中标报价；火车运输的，合同价为：供应商中标报价+0.1元/百大卡·吨。汽运必须符合平顶山市政府对煤炭运输车辆的环保要求）。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tabs>
          <w:tab w:val="left" w:pos="5040"/>
        </w:tabs>
        <w:spacing w:after="0" w:line="5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合同签订后，供应商应按照合同条款及鲁阳煤电调运计划安排发运，合同期内完成量达到合同量80%及以上者视为完成，低于80%视同违约；合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同量50%≤合同期内完成量＜合同量80%，在对应质价结算价格基础上下浮0.2元/百大卡·吨，合同期内完成量＜合同量50%时，在对应质价结算价格基础上下浮0.4元/百大卡·吨，且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全额(竞价）履约保证金不予退还。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四、竞价时间：报价截止时间为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五、竞价地点：本次采购全部通过易煤网（www.yimei180.com）阳光采购平台完成，其他形式报价无效。供应商在易煤网完成注册成为认证会员后，方可参与竞价（网站对会员注册及网上报价不收取任何费用）。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六、竞价保证金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为保证采购人及供应商的权益，每家供应商需支付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>0000元（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拾</w:t>
      </w:r>
      <w:r>
        <w:rPr>
          <w:rFonts w:hint="eastAsia" w:asciiTheme="minorEastAsia" w:hAnsiTheme="minorEastAsia" w:eastAsiaTheme="minorEastAsia"/>
          <w:sz w:val="28"/>
          <w:szCs w:val="28"/>
        </w:rPr>
        <w:t>万元整）竞价保证金。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1、到账时间：报价截止前，竞价保证金未支付或未及时到账，将失去本次竞价资格。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2、供应商必须通过本公司银行账户支付竞价保证金，并注明“竞价保证金”字样。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3、竞价保证金不接受现金支付。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4、竞价结束后在10个工作日内退还未中标供应商的竞价保证金，或按供应商意愿留作下次竞价保证金。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5、中标供应商自接到中标通知后3个工作日内到招采中心签订煤炭购销合同，超过3个工作日未签订合同，自动扣除竞价保证金。签订合同后竞价保证金自动转为履约保证金。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6、中标供应商如期履行合同义务完毕后，10个工作日内退还履约保证金，或按供应商意愿选择留作下次竞价保证金。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七、报价填报要求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2、填写“竞价单价”为该标段最高热值区间的结算价格，所填价格不得高于本公告最高限价，较最高限价降幅必须为0.05元/百大卡·吨的整数倍，否则报价无效。各热值区间价格降幅必须保持一致。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3、供应商只允许填报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0.2</w:t>
      </w:r>
      <w:r>
        <w:rPr>
          <w:rFonts w:hint="eastAsia" w:asciiTheme="minorEastAsia" w:hAnsiTheme="minorEastAsia" w:eastAsiaTheme="minorEastAsia"/>
          <w:sz w:val="28"/>
          <w:szCs w:val="28"/>
        </w:rPr>
        <w:t>万吨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或者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0.3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万吨</w:t>
      </w:r>
      <w:r>
        <w:rPr>
          <w:rFonts w:hint="eastAsia" w:asciiTheme="minorEastAsia" w:hAnsiTheme="minorEastAsia" w:eastAsiaTheme="minorEastAsia"/>
          <w:sz w:val="28"/>
          <w:szCs w:val="28"/>
        </w:rPr>
        <w:t>，否则报价无效。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九、竞价评审规则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1、低价中标的原则：根据招标量的多少按照价格由低到高的顺序逐个确定中标供应商。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2、同等价格下，报名时间优先的原则。根据在易煤网的报名时间先后顺序，报名时间靠前的供应商优先中标。 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4、未尽事宜由煤炭竞价采购评审小组决定。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十、其他说明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2、招采中心对竞价采购公告具有最终解释权。</w:t>
      </w:r>
    </w:p>
    <w:p>
      <w:pPr>
        <w:spacing w:after="0" w:line="500" w:lineRule="exact"/>
        <w:ind w:left="18" w:leftChars="8" w:right="-273" w:rightChars="-124" w:firstLine="632" w:firstLineChars="2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3、如有疑问，请在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之前咨询联系人。联系人：井明  联系电话：18236689222            </w:t>
      </w:r>
    </w:p>
    <w:p>
      <w:pPr>
        <w:spacing w:after="0" w:line="500" w:lineRule="exact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  <w:lang w:val="en-US" w:eastAsia="zh-CN"/>
        </w:rPr>
        <w:t>中国</w:t>
      </w: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</w:p>
    <w:p>
      <w:pPr>
        <w:spacing w:after="0" w:line="500" w:lineRule="exact"/>
        <w:ind w:right="560"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11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5ODNkYmVhN2JjNGE1NTQyZGM2N2ZkODZhMTlhYjkifQ=="/>
  </w:docVars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5D36AA"/>
    <w:rsid w:val="0DAA661F"/>
    <w:rsid w:val="0F0F10D8"/>
    <w:rsid w:val="0F855CE2"/>
    <w:rsid w:val="0F942AB6"/>
    <w:rsid w:val="107B050F"/>
    <w:rsid w:val="110F2419"/>
    <w:rsid w:val="120E04D5"/>
    <w:rsid w:val="13260FA2"/>
    <w:rsid w:val="13560C30"/>
    <w:rsid w:val="14EF351F"/>
    <w:rsid w:val="1503468A"/>
    <w:rsid w:val="1518208F"/>
    <w:rsid w:val="155C4967"/>
    <w:rsid w:val="15902211"/>
    <w:rsid w:val="15FE3C54"/>
    <w:rsid w:val="165D3DC0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0D70F1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867614"/>
    <w:rsid w:val="26AB2D32"/>
    <w:rsid w:val="27642FF5"/>
    <w:rsid w:val="27F56C65"/>
    <w:rsid w:val="29CE5CF0"/>
    <w:rsid w:val="29DF12A5"/>
    <w:rsid w:val="2AA20A81"/>
    <w:rsid w:val="2B2F1AA0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86C10E2"/>
    <w:rsid w:val="4940219B"/>
    <w:rsid w:val="498304D9"/>
    <w:rsid w:val="4A3B77AD"/>
    <w:rsid w:val="4B661BFE"/>
    <w:rsid w:val="4B91354A"/>
    <w:rsid w:val="4B9E09F7"/>
    <w:rsid w:val="4BC0413E"/>
    <w:rsid w:val="4BDC47CD"/>
    <w:rsid w:val="4C482999"/>
    <w:rsid w:val="4CBF79A7"/>
    <w:rsid w:val="4D201F02"/>
    <w:rsid w:val="4E1B2E79"/>
    <w:rsid w:val="4E5C07AF"/>
    <w:rsid w:val="4E6935C4"/>
    <w:rsid w:val="4F927999"/>
    <w:rsid w:val="505067B2"/>
    <w:rsid w:val="50BE5758"/>
    <w:rsid w:val="512978E2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6CC21B9"/>
    <w:rsid w:val="67004A7D"/>
    <w:rsid w:val="67680935"/>
    <w:rsid w:val="678B4517"/>
    <w:rsid w:val="67B2597D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8660F9"/>
    <w:rsid w:val="7A191A0F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1647</Words>
  <Characters>1778</Characters>
  <Lines>13</Lines>
  <Paragraphs>3</Paragraphs>
  <TotalTime>29</TotalTime>
  <ScaleCrop>false</ScaleCrop>
  <LinksUpToDate>false</LinksUpToDate>
  <CharactersWithSpaces>1812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小井同学18768918766</cp:lastModifiedBy>
  <cp:lastPrinted>2021-09-29T02:27:00Z</cp:lastPrinted>
  <dcterms:modified xsi:type="dcterms:W3CDTF">2022-05-11T03:49:06Z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4D5EE6ADABCE40BD83544D0372CD0145</vt:lpwstr>
  </property>
</Properties>
</file>