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0" w:after="0" w:line="500" w:lineRule="exact"/>
        <w:jc w:val="center"/>
        <w:rPr>
          <w:rFonts w:ascii="宋体" w:hAnsi="宋体" w:eastAsia="宋体"/>
          <w:sz w:val="36"/>
          <w:szCs w:val="36"/>
        </w:rPr>
      </w:pPr>
      <w:r>
        <w:rPr>
          <w:rFonts w:hint="eastAsia" w:ascii="宋体" w:hAnsi="宋体" w:eastAsia="宋体" w:cs="宋体"/>
          <w:sz w:val="36"/>
          <w:szCs w:val="36"/>
        </w:rPr>
        <w:t>202</w:t>
      </w:r>
      <w:r>
        <w:rPr>
          <w:rFonts w:hint="eastAsia" w:ascii="宋体" w:hAnsi="宋体" w:eastAsia="宋体" w:cs="宋体"/>
          <w:sz w:val="36"/>
          <w:szCs w:val="36"/>
          <w:lang w:val="en-US" w:eastAsia="zh-CN"/>
        </w:rPr>
        <w:t>2</w:t>
      </w:r>
      <w:r>
        <w:rPr>
          <w:rFonts w:hint="eastAsia" w:ascii="宋体" w:hAnsi="宋体" w:eastAsia="宋体" w:cs="宋体"/>
          <w:sz w:val="36"/>
          <w:szCs w:val="36"/>
        </w:rPr>
        <w:t>年</w:t>
      </w:r>
      <w:r>
        <w:rPr>
          <w:rFonts w:hint="eastAsia" w:ascii="宋体" w:hAnsi="宋体" w:eastAsia="宋体" w:cs="宋体"/>
          <w:sz w:val="36"/>
          <w:szCs w:val="36"/>
          <w:lang w:val="en-US" w:eastAsia="zh-CN"/>
        </w:rPr>
        <w:t>3</w:t>
      </w:r>
      <w:r>
        <w:rPr>
          <w:rFonts w:hint="eastAsia" w:ascii="宋体" w:hAnsi="宋体" w:eastAsia="宋体" w:cs="宋体"/>
          <w:sz w:val="36"/>
          <w:szCs w:val="36"/>
        </w:rPr>
        <w:t>月份</w:t>
      </w:r>
      <w:r>
        <w:rPr>
          <w:rFonts w:hint="eastAsia" w:ascii="宋体" w:hAnsi="宋体" w:eastAsia="宋体" w:cs="宋体"/>
          <w:sz w:val="36"/>
          <w:szCs w:val="36"/>
          <w:lang w:val="en-US" w:eastAsia="zh-CN"/>
        </w:rPr>
        <w:t>第四</w:t>
      </w:r>
      <w:bookmarkStart w:id="0" w:name="_GoBack"/>
      <w:bookmarkEnd w:id="0"/>
      <w:r>
        <w:rPr>
          <w:rFonts w:hint="eastAsia" w:ascii="宋体" w:hAnsi="宋体" w:eastAsia="宋体" w:cs="宋体"/>
          <w:sz w:val="36"/>
          <w:szCs w:val="36"/>
          <w:lang w:val="en-US" w:eastAsia="zh-CN"/>
        </w:rPr>
        <w:t>次</w:t>
      </w:r>
      <w:r>
        <w:rPr>
          <w:rFonts w:hint="eastAsia" w:ascii="宋体" w:hAnsi="宋体" w:eastAsia="宋体" w:cs="宋体"/>
          <w:sz w:val="36"/>
          <w:szCs w:val="36"/>
          <w:lang w:eastAsia="zh-CN"/>
        </w:rPr>
        <w:t>低</w:t>
      </w:r>
      <w:r>
        <w:rPr>
          <w:rFonts w:hint="eastAsia" w:ascii="宋体" w:hAnsi="宋体" w:eastAsia="宋体" w:cs="宋体"/>
          <w:sz w:val="36"/>
          <w:szCs w:val="36"/>
        </w:rPr>
        <w:t>热值动力煤竞价采购公告</w:t>
      </w:r>
    </w:p>
    <w:p>
      <w:pPr>
        <w:spacing w:after="0" w:line="500" w:lineRule="exact"/>
        <w:ind w:firstLine="700" w:firstLineChars="250"/>
        <w:rPr>
          <w:rFonts w:ascii="宋体" w:hAnsi="宋体" w:eastAsia="宋体"/>
          <w:sz w:val="28"/>
          <w:szCs w:val="28"/>
        </w:rPr>
      </w:pPr>
      <w:r>
        <w:rPr>
          <w:rFonts w:hint="eastAsia" w:ascii="宋体" w:hAnsi="宋体" w:eastAsia="宋体" w:cs="宋体"/>
          <w:sz w:val="28"/>
          <w:szCs w:val="28"/>
        </w:rPr>
        <w:t>河南中平煤电有限责任公司（以下简称“中平煤电”）拟对</w:t>
      </w:r>
      <w:r>
        <w:rPr>
          <w:rFonts w:ascii="宋体" w:hAnsi="宋体" w:eastAsia="宋体" w:cs="宋体"/>
          <w:sz w:val="28"/>
          <w:szCs w:val="28"/>
        </w:rPr>
        <w:t>20</w:t>
      </w:r>
      <w:r>
        <w:rPr>
          <w:rFonts w:hint="eastAsia" w:ascii="宋体" w:hAnsi="宋体" w:eastAsia="宋体" w:cs="宋体"/>
          <w:sz w:val="28"/>
          <w:szCs w:val="28"/>
        </w:rPr>
        <w:t>2</w:t>
      </w:r>
      <w:r>
        <w:rPr>
          <w:rFonts w:hint="eastAsia" w:ascii="宋体" w:hAnsi="宋体" w:eastAsia="宋体" w:cs="宋体"/>
          <w:sz w:val="28"/>
          <w:szCs w:val="28"/>
          <w:lang w:val="en-US" w:eastAsia="zh-CN"/>
        </w:rPr>
        <w:t>2</w:t>
      </w:r>
      <w:r>
        <w:rPr>
          <w:rFonts w:hint="eastAsia" w:ascii="宋体" w:hAnsi="宋体" w:eastAsia="宋体" w:cs="宋体"/>
          <w:sz w:val="28"/>
          <w:szCs w:val="28"/>
        </w:rPr>
        <w:t>年</w:t>
      </w:r>
      <w:r>
        <w:rPr>
          <w:rFonts w:hint="eastAsia" w:ascii="宋体" w:hAnsi="宋体" w:eastAsia="宋体" w:cs="宋体"/>
          <w:sz w:val="28"/>
          <w:szCs w:val="28"/>
          <w:lang w:val="en-US" w:eastAsia="zh-CN"/>
        </w:rPr>
        <w:t>3</w:t>
      </w:r>
      <w:r>
        <w:rPr>
          <w:rFonts w:hint="eastAsia" w:ascii="宋体" w:hAnsi="宋体" w:eastAsia="宋体" w:cs="宋体"/>
          <w:sz w:val="28"/>
          <w:szCs w:val="28"/>
        </w:rPr>
        <w:t>月份</w:t>
      </w:r>
      <w:r>
        <w:rPr>
          <w:rFonts w:hint="eastAsia" w:ascii="宋体" w:hAnsi="宋体" w:eastAsia="宋体" w:cs="宋体"/>
          <w:sz w:val="28"/>
          <w:szCs w:val="28"/>
          <w:lang w:val="en-US" w:eastAsia="zh-CN"/>
        </w:rPr>
        <w:t>第三次</w:t>
      </w:r>
      <w:r>
        <w:rPr>
          <w:rFonts w:hint="eastAsia" w:ascii="宋体" w:hAnsi="宋体" w:eastAsia="宋体" w:cs="宋体"/>
          <w:sz w:val="28"/>
          <w:szCs w:val="28"/>
          <w:lang w:eastAsia="zh-CN"/>
        </w:rPr>
        <w:t>低热值动力</w:t>
      </w:r>
      <w:r>
        <w:rPr>
          <w:rFonts w:hint="eastAsia" w:ascii="宋体" w:hAnsi="宋体" w:eastAsia="宋体" w:cs="宋体"/>
          <w:sz w:val="28"/>
          <w:szCs w:val="28"/>
        </w:rPr>
        <w:t>煤进行竞价采购，公告如下。</w:t>
      </w:r>
    </w:p>
    <w:p>
      <w:pPr>
        <w:spacing w:after="0" w:line="500" w:lineRule="exact"/>
        <w:rPr>
          <w:rFonts w:ascii="宋体" w:hAnsi="宋体" w:eastAsia="宋体"/>
          <w:sz w:val="28"/>
          <w:szCs w:val="28"/>
        </w:rPr>
      </w:pPr>
      <w:r>
        <w:rPr>
          <w:rFonts w:hint="eastAsia" w:ascii="宋体" w:hAnsi="宋体" w:eastAsia="宋体" w:cs="宋体"/>
          <w:sz w:val="28"/>
          <w:szCs w:val="28"/>
        </w:rPr>
        <w:t>一、量、质、价及交货期限要求</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质量指标：</w:t>
      </w:r>
      <w:r>
        <w:rPr>
          <w:rFonts w:ascii="宋体" w:hAnsi="宋体" w:eastAsia="宋体" w:cs="宋体"/>
          <w:sz w:val="28"/>
          <w:szCs w:val="28"/>
        </w:rPr>
        <w:t xml:space="preserve"> Qnet. ar</w:t>
      </w:r>
      <w:r>
        <w:rPr>
          <w:rFonts w:hint="eastAsia" w:ascii="宋体" w:hAnsi="宋体" w:eastAsia="宋体" w:cs="宋体"/>
          <w:sz w:val="28"/>
          <w:szCs w:val="28"/>
        </w:rPr>
        <w:t>≥</w:t>
      </w:r>
      <w:r>
        <w:rPr>
          <w:rFonts w:hint="eastAsia" w:ascii="宋体" w:hAnsi="宋体" w:eastAsia="宋体" w:cs="宋体"/>
          <w:sz w:val="28"/>
          <w:szCs w:val="28"/>
          <w:lang w:val="en-US" w:eastAsia="zh-CN"/>
        </w:rPr>
        <w:t>35</w:t>
      </w:r>
      <w:r>
        <w:rPr>
          <w:rFonts w:hint="eastAsia" w:ascii="宋体" w:hAnsi="宋体" w:eastAsia="宋体" w:cs="宋体"/>
          <w:sz w:val="28"/>
          <w:szCs w:val="28"/>
        </w:rPr>
        <w:t>0</w:t>
      </w:r>
      <w:r>
        <w:rPr>
          <w:rFonts w:ascii="宋体" w:hAnsi="宋体" w:eastAsia="宋体" w:cs="宋体"/>
          <w:sz w:val="28"/>
          <w:szCs w:val="28"/>
        </w:rPr>
        <w:t>0kca/kg, Vdaf</w:t>
      </w:r>
      <w:r>
        <w:rPr>
          <w:rFonts w:hint="eastAsia" w:ascii="宋体" w:hAnsi="宋体" w:eastAsia="宋体" w:cs="宋体"/>
          <w:sz w:val="28"/>
          <w:szCs w:val="28"/>
        </w:rPr>
        <w:t>≥</w:t>
      </w:r>
      <w:r>
        <w:rPr>
          <w:rFonts w:hint="eastAsia" w:ascii="宋体" w:hAnsi="宋体" w:eastAsia="宋体" w:cs="宋体"/>
          <w:sz w:val="28"/>
          <w:szCs w:val="28"/>
          <w:lang w:val="en-US" w:eastAsia="zh-CN"/>
        </w:rPr>
        <w:t>25</w:t>
      </w:r>
      <w:r>
        <w:rPr>
          <w:rFonts w:ascii="宋体" w:hAnsi="宋体" w:eastAsia="宋体" w:cs="宋体"/>
          <w:sz w:val="28"/>
          <w:szCs w:val="28"/>
        </w:rPr>
        <w:t>%, St</w:t>
      </w:r>
      <w:r>
        <w:rPr>
          <w:rFonts w:hint="eastAsia" w:ascii="宋体" w:hAnsi="宋体" w:eastAsia="宋体" w:cs="宋体"/>
          <w:sz w:val="28"/>
          <w:szCs w:val="28"/>
        </w:rPr>
        <w:t>．</w:t>
      </w:r>
      <w:r>
        <w:rPr>
          <w:rFonts w:ascii="宋体" w:hAnsi="宋体" w:eastAsia="宋体" w:cs="宋体"/>
          <w:sz w:val="28"/>
          <w:szCs w:val="28"/>
        </w:rPr>
        <w:t>d</w:t>
      </w:r>
      <w:r>
        <w:rPr>
          <w:rFonts w:hint="eastAsia" w:ascii="宋体" w:hAnsi="宋体" w:eastAsia="宋体" w:cs="宋体"/>
          <w:sz w:val="28"/>
          <w:szCs w:val="28"/>
        </w:rPr>
        <w:t>≤</w:t>
      </w:r>
      <w:r>
        <w:rPr>
          <w:rFonts w:hint="eastAsia" w:ascii="宋体" w:hAnsi="宋体" w:eastAsia="宋体" w:cs="宋体"/>
          <w:sz w:val="28"/>
          <w:szCs w:val="28"/>
          <w:lang w:val="en-US" w:eastAsia="zh-CN"/>
        </w:rPr>
        <w:t>0.8</w:t>
      </w:r>
      <w:r>
        <w:rPr>
          <w:rFonts w:ascii="宋体" w:hAnsi="宋体" w:eastAsia="宋体" w:cs="宋体"/>
          <w:sz w:val="28"/>
          <w:szCs w:val="28"/>
        </w:rPr>
        <w:t>%</w:t>
      </w:r>
      <w:r>
        <w:rPr>
          <w:rFonts w:hint="eastAsia" w:ascii="宋体" w:hAnsi="宋体" w:eastAsia="宋体" w:cs="宋体"/>
          <w:sz w:val="28"/>
          <w:szCs w:val="28"/>
        </w:rPr>
        <w:t>，粒度＜</w:t>
      </w:r>
      <w:r>
        <w:rPr>
          <w:rFonts w:ascii="宋体" w:hAnsi="宋体" w:eastAsia="宋体" w:cs="宋体"/>
          <w:sz w:val="28"/>
          <w:szCs w:val="28"/>
        </w:rPr>
        <w:t>50mm</w:t>
      </w:r>
      <w:r>
        <w:rPr>
          <w:rFonts w:hint="eastAsia" w:ascii="宋体" w:hAnsi="宋体" w:eastAsia="宋体" w:cs="宋体"/>
          <w:sz w:val="28"/>
          <w:szCs w:val="28"/>
        </w:rPr>
        <w:t>，</w:t>
      </w:r>
    </w:p>
    <w:p>
      <w:pPr>
        <w:spacing w:after="0" w:line="500" w:lineRule="exact"/>
        <w:ind w:firstLine="700" w:firstLineChars="250"/>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采购数量：</w:t>
      </w:r>
      <w:r>
        <w:rPr>
          <w:rFonts w:hint="eastAsia" w:ascii="宋体" w:hAnsi="宋体" w:eastAsia="宋体" w:cs="宋体"/>
          <w:sz w:val="28"/>
          <w:szCs w:val="28"/>
          <w:lang w:val="en-US" w:eastAsia="zh-CN"/>
        </w:rPr>
        <w:t>4</w:t>
      </w:r>
      <w:r>
        <w:rPr>
          <w:rFonts w:hint="eastAsia" w:ascii="宋体" w:hAnsi="宋体" w:eastAsia="宋体" w:cs="宋体"/>
          <w:sz w:val="28"/>
          <w:szCs w:val="28"/>
        </w:rPr>
        <w:t>万吨。</w:t>
      </w:r>
    </w:p>
    <w:p>
      <w:pPr>
        <w:spacing w:after="0" w:line="500" w:lineRule="exact"/>
        <w:rPr>
          <w:rFonts w:ascii="宋体" w:hAnsi="宋体" w:eastAsia="宋体"/>
          <w:sz w:val="28"/>
          <w:szCs w:val="28"/>
        </w:rPr>
      </w:pPr>
      <w:r>
        <w:rPr>
          <w:rFonts w:ascii="宋体" w:hAnsi="宋体" w:eastAsia="宋体" w:cs="宋体"/>
          <w:sz w:val="28"/>
          <w:szCs w:val="28"/>
        </w:rPr>
        <w:t xml:space="preserve">     3.</w:t>
      </w:r>
      <w:r>
        <w:rPr>
          <w:rFonts w:hint="eastAsia" w:ascii="宋体" w:hAnsi="宋体" w:eastAsia="宋体" w:cs="宋体"/>
          <w:sz w:val="28"/>
          <w:szCs w:val="28"/>
        </w:rPr>
        <w:t>最高限价：</w:t>
      </w:r>
      <w:r>
        <w:rPr>
          <w:rFonts w:hint="eastAsia" w:ascii="宋体" w:hAnsi="宋体" w:eastAsia="宋体" w:cs="宋体"/>
          <w:sz w:val="28"/>
          <w:szCs w:val="28"/>
          <w:lang w:val="en-US" w:eastAsia="zh-CN"/>
        </w:rPr>
        <w:t>19.6</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、交货期限：</w:t>
      </w:r>
      <w:r>
        <w:rPr>
          <w:rFonts w:ascii="宋体" w:hAnsi="宋体" w:eastAsia="宋体" w:cs="宋体"/>
          <w:sz w:val="28"/>
          <w:szCs w:val="28"/>
        </w:rPr>
        <w:t>20</w:t>
      </w:r>
      <w:r>
        <w:rPr>
          <w:rFonts w:hint="eastAsia" w:ascii="宋体" w:hAnsi="宋体" w:eastAsia="宋体" w:cs="宋体"/>
          <w:sz w:val="28"/>
          <w:szCs w:val="28"/>
        </w:rPr>
        <w:t>2</w:t>
      </w:r>
      <w:r>
        <w:rPr>
          <w:rFonts w:hint="eastAsia" w:ascii="宋体" w:hAnsi="宋体" w:eastAsia="宋体" w:cs="宋体"/>
          <w:sz w:val="28"/>
          <w:szCs w:val="28"/>
          <w:lang w:val="en-US" w:eastAsia="zh-CN"/>
        </w:rPr>
        <w:t>2</w:t>
      </w:r>
      <w:r>
        <w:rPr>
          <w:rFonts w:hint="eastAsia" w:ascii="宋体" w:hAnsi="宋体" w:eastAsia="宋体" w:cs="宋体"/>
          <w:sz w:val="28"/>
          <w:szCs w:val="28"/>
        </w:rPr>
        <w:t xml:space="preserve">年 </w:t>
      </w:r>
      <w:r>
        <w:rPr>
          <w:rFonts w:hint="eastAsia" w:ascii="宋体" w:hAnsi="宋体" w:eastAsia="宋体" w:cs="宋体"/>
          <w:sz w:val="28"/>
          <w:szCs w:val="28"/>
          <w:lang w:val="en-US" w:eastAsia="zh-CN"/>
        </w:rPr>
        <w:t>3</w:t>
      </w:r>
      <w:r>
        <w:rPr>
          <w:rFonts w:hint="eastAsia" w:ascii="宋体" w:hAnsi="宋体" w:eastAsia="宋体" w:cs="宋体"/>
          <w:sz w:val="28"/>
          <w:szCs w:val="28"/>
        </w:rPr>
        <w:t>月</w:t>
      </w:r>
      <w:r>
        <w:rPr>
          <w:rFonts w:hint="eastAsia" w:ascii="宋体" w:hAnsi="宋体" w:eastAsia="宋体" w:cs="宋体"/>
          <w:sz w:val="28"/>
          <w:szCs w:val="28"/>
          <w:lang w:val="en-US" w:eastAsia="zh-CN"/>
        </w:rPr>
        <w:t>28</w:t>
      </w:r>
      <w:r>
        <w:rPr>
          <w:rFonts w:hint="eastAsia" w:ascii="宋体" w:hAnsi="宋体" w:eastAsia="宋体" w:cs="宋体"/>
          <w:sz w:val="28"/>
          <w:szCs w:val="28"/>
        </w:rPr>
        <w:t>日至 202</w:t>
      </w:r>
      <w:r>
        <w:rPr>
          <w:rFonts w:hint="eastAsia" w:ascii="宋体" w:hAnsi="宋体" w:eastAsia="宋体" w:cs="宋体"/>
          <w:sz w:val="28"/>
          <w:szCs w:val="28"/>
          <w:lang w:val="en-US" w:eastAsia="zh-CN"/>
        </w:rPr>
        <w:t>2</w:t>
      </w:r>
      <w:r>
        <w:rPr>
          <w:rFonts w:hint="eastAsia" w:ascii="宋体" w:hAnsi="宋体" w:eastAsia="宋体" w:cs="宋体"/>
          <w:sz w:val="28"/>
          <w:szCs w:val="28"/>
        </w:rPr>
        <w:t xml:space="preserve">年 </w:t>
      </w:r>
      <w:r>
        <w:rPr>
          <w:rFonts w:hint="eastAsia" w:ascii="宋体" w:hAnsi="宋体" w:eastAsia="宋体" w:cs="宋体"/>
          <w:sz w:val="28"/>
          <w:szCs w:val="28"/>
          <w:lang w:val="en-US" w:eastAsia="zh-CN"/>
        </w:rPr>
        <w:t xml:space="preserve">4 </w:t>
      </w:r>
      <w:r>
        <w:rPr>
          <w:rFonts w:hint="eastAsia" w:ascii="宋体" w:hAnsi="宋体" w:eastAsia="宋体" w:cs="宋体"/>
          <w:sz w:val="28"/>
          <w:szCs w:val="28"/>
        </w:rPr>
        <w:t>月</w:t>
      </w:r>
      <w:r>
        <w:rPr>
          <w:rFonts w:hint="eastAsia" w:ascii="宋体" w:hAnsi="宋体" w:eastAsia="宋体" w:cs="宋体"/>
          <w:sz w:val="28"/>
          <w:szCs w:val="28"/>
          <w:lang w:val="en-US" w:eastAsia="zh-CN"/>
        </w:rPr>
        <w:t xml:space="preserve"> 30</w:t>
      </w:r>
      <w:r>
        <w:rPr>
          <w:rFonts w:hint="eastAsia" w:ascii="宋体" w:hAnsi="宋体" w:eastAsia="宋体" w:cs="宋体"/>
          <w:sz w:val="28"/>
          <w:szCs w:val="28"/>
        </w:rPr>
        <w:t>日。</w:t>
      </w:r>
    </w:p>
    <w:p>
      <w:pPr>
        <w:spacing w:after="0" w:line="500" w:lineRule="exact"/>
        <w:ind w:firstLine="658" w:firstLineChars="235"/>
        <w:rPr>
          <w:rFonts w:hint="eastAsia" w:ascii="宋体" w:hAnsi="宋体" w:eastAsia="宋体" w:cs="宋体"/>
          <w:sz w:val="28"/>
          <w:szCs w:val="28"/>
        </w:rPr>
      </w:pPr>
      <w:r>
        <w:rPr>
          <w:rFonts w:ascii="宋体" w:hAnsi="宋体" w:eastAsia="宋体" w:cs="宋体"/>
          <w:sz w:val="28"/>
          <w:szCs w:val="28"/>
        </w:rPr>
        <w:t>5</w:t>
      </w:r>
      <w:r>
        <w:rPr>
          <w:rFonts w:hint="eastAsia" w:ascii="宋体" w:hAnsi="宋体" w:eastAsia="宋体" w:cs="宋体"/>
          <w:sz w:val="28"/>
          <w:szCs w:val="28"/>
        </w:rPr>
        <w:t>、运输方式：火车运输。</w:t>
      </w:r>
    </w:p>
    <w:p>
      <w:pPr>
        <w:rPr>
          <w:rFonts w:cs="Times New Roman" w:asciiTheme="minorEastAsia" w:hAnsiTheme="minorEastAsia" w:eastAsiaTheme="minorEastAsia"/>
          <w:b/>
          <w:bCs/>
          <w:sz w:val="28"/>
          <w:szCs w:val="28"/>
        </w:rPr>
      </w:pPr>
      <w:r>
        <w:rPr>
          <w:rFonts w:hint="eastAsia" w:cs="Times New Roman" w:asciiTheme="minorEastAsia" w:hAnsiTheme="minorEastAsia" w:eastAsiaTheme="minorEastAsia"/>
          <w:b/>
          <w:bCs/>
          <w:sz w:val="28"/>
          <w:szCs w:val="28"/>
        </w:rPr>
        <w:t>二、对投标人要求 </w:t>
      </w:r>
    </w:p>
    <w:p>
      <w:pPr>
        <w:ind w:firstLine="280" w:firstLineChars="100"/>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（一）依中华人民共和国法律在中国大陆合法</w:t>
      </w:r>
      <w:r>
        <w:rPr>
          <w:rFonts w:hint="eastAsia" w:cs="Times New Roman" w:asciiTheme="minorEastAsia" w:hAnsiTheme="minorEastAsia" w:eastAsiaTheme="minorEastAsia"/>
          <w:color w:val="2A2A2A"/>
          <w:sz w:val="28"/>
          <w:szCs w:val="28"/>
        </w:rPr>
        <w:t>注册的独立法人</w:t>
      </w:r>
      <w:r>
        <w:rPr>
          <w:rFonts w:hint="eastAsia" w:cs="Times New Roman" w:asciiTheme="minorEastAsia" w:hAnsiTheme="minorEastAsia" w:eastAsiaTheme="minorEastAsia"/>
          <w:sz w:val="28"/>
          <w:szCs w:val="28"/>
        </w:rPr>
        <w:t>。 </w:t>
      </w:r>
    </w:p>
    <w:p>
      <w:pPr>
        <w:ind w:firstLine="280" w:firstLineChars="100"/>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（二）投标人资质文件。</w:t>
      </w:r>
      <w:r>
        <w:rPr>
          <w:rFonts w:cs="Times New Roman" w:asciiTheme="minorEastAsia" w:hAnsiTheme="minorEastAsia" w:eastAsiaTheme="minorEastAsia"/>
          <w:sz w:val="28"/>
          <w:szCs w:val="28"/>
        </w:rPr>
        <w:t>企业资质证书复印件</w:t>
      </w:r>
      <w:r>
        <w:rPr>
          <w:rFonts w:hint="eastAsia" w:cs="Times New Roman" w:asciiTheme="minorEastAsia" w:hAnsiTheme="minorEastAsia" w:eastAsiaTheme="minorEastAsia"/>
          <w:sz w:val="28"/>
          <w:szCs w:val="28"/>
        </w:rPr>
        <w:t>包括</w:t>
      </w:r>
      <w:r>
        <w:rPr>
          <w:rFonts w:cs="Times New Roman" w:asciiTheme="minorEastAsia" w:hAnsiTheme="minorEastAsia" w:eastAsiaTheme="minorEastAsia"/>
          <w:sz w:val="28"/>
          <w:szCs w:val="28"/>
        </w:rPr>
        <w:t>：营业执照复印件</w:t>
      </w:r>
      <w:r>
        <w:rPr>
          <w:rFonts w:hint="eastAsia" w:cs="Times New Roman" w:asciiTheme="minorEastAsia" w:hAnsiTheme="minorEastAsia" w:eastAsiaTheme="minorEastAsia"/>
          <w:sz w:val="28"/>
          <w:szCs w:val="28"/>
        </w:rPr>
        <w:t>(已经“三证合一”的投标人提供新的营业执照复印件，无需再提供</w:t>
      </w:r>
      <w:r>
        <w:rPr>
          <w:rFonts w:cs="Times New Roman" w:asciiTheme="minorEastAsia" w:hAnsiTheme="minorEastAsia" w:eastAsiaTheme="minorEastAsia"/>
          <w:sz w:val="28"/>
          <w:szCs w:val="28"/>
        </w:rPr>
        <w:t>税务登记证</w:t>
      </w:r>
      <w:r>
        <w:rPr>
          <w:rFonts w:hint="eastAsia" w:cs="Times New Roman" w:asciiTheme="minorEastAsia" w:hAnsiTheme="minorEastAsia" w:eastAsiaTheme="minorEastAsia"/>
          <w:sz w:val="28"/>
          <w:szCs w:val="28"/>
        </w:rPr>
        <w:t>和</w:t>
      </w:r>
      <w:r>
        <w:rPr>
          <w:rFonts w:cs="Times New Roman" w:asciiTheme="minorEastAsia" w:hAnsiTheme="minorEastAsia" w:eastAsiaTheme="minorEastAsia"/>
          <w:sz w:val="28"/>
          <w:szCs w:val="28"/>
        </w:rPr>
        <w:t>组织机构代码证</w:t>
      </w:r>
      <w:r>
        <w:rPr>
          <w:rFonts w:hint="eastAsia" w:cs="Times New Roman" w:asciiTheme="minorEastAsia" w:hAnsiTheme="minorEastAsia" w:eastAsiaTheme="minorEastAsia"/>
          <w:sz w:val="28"/>
          <w:szCs w:val="28"/>
        </w:rPr>
        <w:t>)</w:t>
      </w:r>
      <w:r>
        <w:rPr>
          <w:rFonts w:cs="Times New Roman" w:asciiTheme="minorEastAsia" w:hAnsiTheme="minorEastAsia" w:eastAsiaTheme="minorEastAsia"/>
          <w:sz w:val="28"/>
          <w:szCs w:val="28"/>
        </w:rPr>
        <w:t>，经营范围内包括本招标要求的服务；税务登记证、组织机构代码证、</w:t>
      </w:r>
      <w:r>
        <w:rPr>
          <w:rFonts w:hint="eastAsia" w:cs="Times New Roman" w:asciiTheme="minorEastAsia" w:hAnsiTheme="minorEastAsia" w:eastAsiaTheme="minorEastAsia"/>
          <w:sz w:val="28"/>
          <w:szCs w:val="28"/>
        </w:rPr>
        <w:t>银行开户许可证、</w:t>
      </w:r>
      <w:r>
        <w:rPr>
          <w:rFonts w:cs="Times New Roman" w:asciiTheme="minorEastAsia" w:hAnsiTheme="minorEastAsia" w:eastAsiaTheme="minorEastAsia"/>
          <w:sz w:val="28"/>
          <w:szCs w:val="28"/>
        </w:rPr>
        <w:t>法人授权委托</w:t>
      </w:r>
      <w:r>
        <w:rPr>
          <w:rFonts w:hint="eastAsia" w:cs="Times New Roman" w:asciiTheme="minorEastAsia" w:hAnsiTheme="minorEastAsia" w:eastAsiaTheme="minorEastAsia"/>
          <w:sz w:val="28"/>
          <w:szCs w:val="28"/>
        </w:rPr>
        <w:t>书、法人及授权委托人个人身份证复印件。</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（三）</w:t>
      </w:r>
      <w:r>
        <w:rPr>
          <w:rFonts w:cs="Times New Roman" w:asciiTheme="minorEastAsia" w:hAnsiTheme="minorEastAsia" w:eastAsiaTheme="minorEastAsia"/>
          <w:sz w:val="28"/>
          <w:szCs w:val="28"/>
        </w:rPr>
        <w:t>银行资信记录良好，财务状况良好，有足够的流动资金承担本次招标</w:t>
      </w:r>
      <w:r>
        <w:rPr>
          <w:rFonts w:hint="eastAsia" w:cs="Times New Roman" w:asciiTheme="minorEastAsia" w:hAnsiTheme="minorEastAsia" w:eastAsiaTheme="minorEastAsia"/>
          <w:sz w:val="28"/>
          <w:szCs w:val="28"/>
        </w:rPr>
        <w:t>项目</w:t>
      </w:r>
      <w:r>
        <w:rPr>
          <w:rFonts w:cs="Times New Roman" w:asciiTheme="minorEastAsia" w:hAnsiTheme="minorEastAsia" w:eastAsiaTheme="minorEastAsia"/>
          <w:sz w:val="28"/>
          <w:szCs w:val="28"/>
        </w:rPr>
        <w:t>的</w:t>
      </w:r>
      <w:r>
        <w:rPr>
          <w:rFonts w:hint="eastAsia" w:cs="Times New Roman" w:asciiTheme="minorEastAsia" w:hAnsiTheme="minorEastAsia" w:eastAsiaTheme="minorEastAsia"/>
          <w:sz w:val="28"/>
          <w:szCs w:val="28"/>
        </w:rPr>
        <w:t>承包。</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（四）</w:t>
      </w:r>
      <w:r>
        <w:rPr>
          <w:rFonts w:hint="eastAsia" w:cs="Times New Roman" w:asciiTheme="minorEastAsia" w:hAnsiTheme="minorEastAsia" w:eastAsiaTheme="minorEastAsia"/>
          <w:sz w:val="28"/>
          <w:szCs w:val="28"/>
        </w:rPr>
        <w:t>企业</w:t>
      </w:r>
      <w:r>
        <w:rPr>
          <w:rFonts w:cs="Times New Roman" w:asciiTheme="minorEastAsia" w:hAnsiTheme="minorEastAsia" w:eastAsiaTheme="minorEastAsia"/>
          <w:sz w:val="28"/>
          <w:szCs w:val="28"/>
        </w:rPr>
        <w:t>负责人为同一人或者存在控股、管理关系的不同</w:t>
      </w:r>
      <w:r>
        <w:rPr>
          <w:rFonts w:hint="eastAsia" w:cs="Times New Roman" w:asciiTheme="minorEastAsia" w:hAnsiTheme="minorEastAsia" w:eastAsiaTheme="minorEastAsia"/>
          <w:sz w:val="28"/>
          <w:szCs w:val="28"/>
        </w:rPr>
        <w:t>企业</w:t>
      </w:r>
      <w:r>
        <w:rPr>
          <w:rFonts w:cs="Times New Roman" w:asciiTheme="minorEastAsia" w:hAnsiTheme="minorEastAsia" w:eastAsiaTheme="minorEastAsia"/>
          <w:sz w:val="28"/>
          <w:szCs w:val="28"/>
        </w:rPr>
        <w:t>，不得同时在本项目招标中递交</w:t>
      </w:r>
      <w:r>
        <w:rPr>
          <w:rFonts w:hint="eastAsia" w:cs="Times New Roman" w:asciiTheme="minorEastAsia" w:hAnsiTheme="minorEastAsia" w:eastAsiaTheme="minorEastAsia"/>
          <w:sz w:val="28"/>
          <w:szCs w:val="28"/>
        </w:rPr>
        <w:t>投标</w:t>
      </w:r>
      <w:r>
        <w:rPr>
          <w:rFonts w:cs="Times New Roman" w:asciiTheme="minorEastAsia" w:hAnsiTheme="minorEastAsia" w:eastAsiaTheme="minorEastAsia"/>
          <w:sz w:val="28"/>
          <w:szCs w:val="28"/>
        </w:rPr>
        <w:t>文件，如违反本规定，相关</w:t>
      </w:r>
      <w:r>
        <w:rPr>
          <w:rFonts w:hint="eastAsia" w:cs="Times New Roman" w:asciiTheme="minorEastAsia" w:hAnsiTheme="minorEastAsia" w:eastAsiaTheme="minorEastAsia"/>
          <w:sz w:val="28"/>
          <w:szCs w:val="28"/>
        </w:rPr>
        <w:t>投标文件</w:t>
      </w:r>
      <w:r>
        <w:rPr>
          <w:rFonts w:cs="Times New Roman" w:asciiTheme="minorEastAsia" w:hAnsiTheme="minorEastAsia" w:eastAsiaTheme="minorEastAsia"/>
          <w:sz w:val="28"/>
          <w:szCs w:val="28"/>
        </w:rPr>
        <w:t>均视为无效。</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（五）</w:t>
      </w:r>
      <w:r>
        <w:rPr>
          <w:rFonts w:cs="Times New Roman" w:asciiTheme="minorEastAsia" w:hAnsiTheme="minorEastAsia" w:eastAsiaTheme="minorEastAsia"/>
          <w:sz w:val="28"/>
          <w:szCs w:val="28"/>
        </w:rPr>
        <w:t>近一年在招标人组织的其他招投标活动中存在弄虚作假行为的禁止参与本项目投标。</w:t>
      </w:r>
    </w:p>
    <w:p>
      <w:pPr>
        <w:ind w:firstLine="280" w:firstLineChars="100"/>
        <w:rPr>
          <w:rFonts w:cs="Times New Roman" w:asciiTheme="minorEastAsia" w:hAnsiTheme="minorEastAsia" w:eastAsiaTheme="minorEastAsia"/>
          <w:color w:val="2A2A2A"/>
          <w:sz w:val="28"/>
          <w:szCs w:val="28"/>
        </w:rPr>
      </w:pPr>
      <w:r>
        <w:rPr>
          <w:rFonts w:hint="eastAsia" w:asciiTheme="minorEastAsia" w:hAnsiTheme="minorEastAsia" w:eastAsiaTheme="minorEastAsia"/>
          <w:sz w:val="28"/>
          <w:szCs w:val="28"/>
        </w:rPr>
        <w:t>（六）</w:t>
      </w:r>
      <w:r>
        <w:rPr>
          <w:rFonts w:asciiTheme="minorEastAsia" w:hAnsiTheme="minorEastAsia" w:eastAsiaTheme="minorEastAsia"/>
          <w:sz w:val="28"/>
          <w:szCs w:val="28"/>
          <w:shd w:val="clear" w:color="auto" w:fill="FFFFFF"/>
        </w:rPr>
        <w:t>投标人应确</w:t>
      </w:r>
      <w:r>
        <w:rPr>
          <w:rFonts w:hint="eastAsia" w:cs="宋体" w:asciiTheme="minorEastAsia" w:hAnsiTheme="minorEastAsia" w:eastAsiaTheme="minorEastAsia"/>
          <w:sz w:val="28"/>
          <w:szCs w:val="28"/>
          <w:shd w:val="clear" w:color="auto" w:fill="FFFFFF"/>
        </w:rPr>
        <w:t>保</w:t>
      </w:r>
      <w:r>
        <w:rPr>
          <w:rFonts w:asciiTheme="minorEastAsia" w:hAnsiTheme="minorEastAsia" w:eastAsiaTheme="minorEastAsia"/>
          <w:sz w:val="28"/>
          <w:szCs w:val="28"/>
          <w:shd w:val="clear" w:color="auto" w:fill="FFFFFF"/>
        </w:rPr>
        <w:t>其向招标人递交的所有材料的真实性。否则，尽管其已通过招标人的资格审查，招标人仍保留取消其投标资格或与其签订合同的权力。</w:t>
      </w:r>
    </w:p>
    <w:p>
      <w:pPr>
        <w:spacing w:after="0" w:line="500" w:lineRule="exact"/>
        <w:ind w:firstLine="658" w:firstLineChars="235"/>
        <w:rPr>
          <w:rFonts w:hint="eastAsia" w:ascii="宋体" w:hAnsi="宋体" w:eastAsia="宋体" w:cs="宋体"/>
          <w:sz w:val="28"/>
          <w:szCs w:val="28"/>
        </w:rPr>
      </w:pPr>
    </w:p>
    <w:p>
      <w:pPr>
        <w:spacing w:after="0" w:line="500" w:lineRule="exact"/>
        <w:rPr>
          <w:rFonts w:ascii="宋体" w:hAnsi="宋体" w:eastAsia="宋体"/>
          <w:sz w:val="28"/>
          <w:szCs w:val="28"/>
        </w:rPr>
      </w:pPr>
      <w:r>
        <w:rPr>
          <w:rFonts w:hint="eastAsia" w:ascii="宋体" w:hAnsi="宋体" w:eastAsia="宋体" w:cs="宋体"/>
          <w:sz w:val="28"/>
          <w:szCs w:val="28"/>
          <w:lang w:eastAsia="zh-CN"/>
        </w:rPr>
        <w:t>三</w:t>
      </w:r>
      <w:r>
        <w:rPr>
          <w:rFonts w:hint="eastAsia" w:ascii="宋体" w:hAnsi="宋体" w:eastAsia="宋体" w:cs="宋体"/>
          <w:sz w:val="28"/>
          <w:szCs w:val="28"/>
        </w:rPr>
        <w:t>、发运要求</w:t>
      </w:r>
    </w:p>
    <w:p>
      <w:pPr>
        <w:tabs>
          <w:tab w:val="left" w:pos="5040"/>
        </w:tabs>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合同签订后，供应商应按照合同条款及配煤中心配煤计划安排发运，合同期内火运完成量达到合同量</w:t>
      </w:r>
      <w:r>
        <w:rPr>
          <w:rFonts w:ascii="宋体" w:hAnsi="宋体" w:eastAsia="宋体" w:cs="宋体"/>
          <w:sz w:val="28"/>
          <w:szCs w:val="28"/>
        </w:rPr>
        <w:t>80%</w:t>
      </w:r>
      <w:r>
        <w:rPr>
          <w:rFonts w:hint="eastAsia" w:ascii="宋体" w:hAnsi="宋体" w:eastAsia="宋体" w:cs="宋体"/>
          <w:sz w:val="28"/>
          <w:szCs w:val="28"/>
        </w:rPr>
        <w:t>及以上者视为完成，低于</w:t>
      </w:r>
      <w:r>
        <w:rPr>
          <w:rFonts w:ascii="宋体" w:hAnsi="宋体" w:eastAsia="宋体" w:cs="宋体"/>
          <w:sz w:val="28"/>
          <w:szCs w:val="28"/>
        </w:rPr>
        <w:t>80%</w:t>
      </w:r>
      <w:r>
        <w:rPr>
          <w:rFonts w:hint="eastAsia" w:ascii="宋体" w:hAnsi="宋体" w:eastAsia="宋体" w:cs="宋体"/>
          <w:sz w:val="28"/>
          <w:szCs w:val="28"/>
        </w:rPr>
        <w:t>视同违约，违约供应商不能参与我公司煤炭招标。合同量</w:t>
      </w:r>
      <w:r>
        <w:rPr>
          <w:rFonts w:ascii="宋体" w:hAnsi="宋体" w:eastAsia="宋体" w:cs="宋体"/>
          <w:sz w:val="28"/>
          <w:szCs w:val="28"/>
        </w:rPr>
        <w:t>50%</w:t>
      </w:r>
      <w:r>
        <w:rPr>
          <w:rFonts w:hint="eastAsia" w:ascii="宋体" w:hAnsi="宋体" w:eastAsia="宋体" w:cs="宋体"/>
          <w:sz w:val="28"/>
          <w:szCs w:val="28"/>
        </w:rPr>
        <w:t>≤合同期内完成量＜合同量</w:t>
      </w:r>
      <w:r>
        <w:rPr>
          <w:rFonts w:ascii="宋体" w:hAnsi="宋体" w:eastAsia="宋体" w:cs="宋体"/>
          <w:sz w:val="28"/>
          <w:szCs w:val="28"/>
        </w:rPr>
        <w:t>80%</w:t>
      </w:r>
      <w:r>
        <w:rPr>
          <w:rFonts w:hint="eastAsia" w:ascii="宋体" w:hAnsi="宋体" w:eastAsia="宋体" w:cs="宋体"/>
          <w:sz w:val="28"/>
          <w:szCs w:val="28"/>
        </w:rPr>
        <w:t>，在对应质价结算价格基础上下浮</w:t>
      </w:r>
      <w:r>
        <w:rPr>
          <w:rFonts w:ascii="宋体" w:hAnsi="宋体" w:eastAsia="宋体" w:cs="宋体"/>
          <w:sz w:val="28"/>
          <w:szCs w:val="28"/>
        </w:rPr>
        <w:t>0.2</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百大卡·吨。合同期内完成量＜合同量</w:t>
      </w:r>
      <w:r>
        <w:rPr>
          <w:rFonts w:ascii="宋体" w:hAnsi="宋体" w:eastAsia="宋体" w:cs="宋体"/>
          <w:sz w:val="28"/>
          <w:szCs w:val="28"/>
        </w:rPr>
        <w:t>50%</w:t>
      </w:r>
      <w:r>
        <w:rPr>
          <w:rFonts w:hint="eastAsia" w:ascii="宋体" w:hAnsi="宋体" w:eastAsia="宋体" w:cs="宋体"/>
          <w:sz w:val="28"/>
          <w:szCs w:val="28"/>
        </w:rPr>
        <w:t>时，在对应质价结算价格基础上下浮</w:t>
      </w:r>
      <w:r>
        <w:rPr>
          <w:rFonts w:ascii="宋体" w:hAnsi="宋体" w:eastAsia="宋体" w:cs="宋体"/>
          <w:sz w:val="28"/>
          <w:szCs w:val="28"/>
        </w:rPr>
        <w:t>0.4</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百大卡·吨，且全额（竞价）履约保证金不予退还。</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四</w:t>
      </w:r>
      <w:r>
        <w:rPr>
          <w:rFonts w:hint="eastAsia" w:ascii="宋体" w:hAnsi="宋体" w:eastAsia="宋体" w:cs="宋体"/>
          <w:sz w:val="28"/>
          <w:szCs w:val="28"/>
        </w:rPr>
        <w:t>、合同事宜</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发热量阶梯计价、到货地点、运输方式、计量验收方法、结算方式、违约责任等内容请详细认真阅读煤炭买卖合同文本。</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五</w:t>
      </w:r>
      <w:r>
        <w:rPr>
          <w:rFonts w:hint="eastAsia" w:ascii="宋体" w:hAnsi="宋体" w:eastAsia="宋体" w:cs="宋体"/>
          <w:sz w:val="28"/>
          <w:szCs w:val="28"/>
        </w:rPr>
        <w:t>、竞价时间：报价截止时间</w:t>
      </w:r>
      <w:r>
        <w:rPr>
          <w:rFonts w:ascii="宋体" w:hAnsi="宋体" w:eastAsia="宋体" w:cs="宋体"/>
          <w:sz w:val="28"/>
          <w:szCs w:val="28"/>
        </w:rPr>
        <w:t>20</w:t>
      </w:r>
      <w:r>
        <w:rPr>
          <w:rFonts w:hint="eastAsia" w:ascii="宋体" w:hAnsi="宋体" w:eastAsia="宋体" w:cs="宋体"/>
          <w:sz w:val="28"/>
          <w:szCs w:val="28"/>
        </w:rPr>
        <w:t>2</w:t>
      </w:r>
      <w:r>
        <w:rPr>
          <w:rFonts w:hint="eastAsia" w:ascii="宋体" w:hAnsi="宋体" w:eastAsia="宋体" w:cs="宋体"/>
          <w:sz w:val="28"/>
          <w:szCs w:val="28"/>
          <w:lang w:val="en-US" w:eastAsia="zh-CN"/>
        </w:rPr>
        <w:t>2</w:t>
      </w:r>
      <w:r>
        <w:rPr>
          <w:rFonts w:hint="eastAsia" w:ascii="宋体" w:hAnsi="宋体" w:eastAsia="宋体" w:cs="宋体"/>
          <w:sz w:val="28"/>
          <w:szCs w:val="28"/>
        </w:rPr>
        <w:t>年</w:t>
      </w:r>
      <w:r>
        <w:rPr>
          <w:rFonts w:hint="eastAsia" w:ascii="宋体" w:hAnsi="宋体" w:eastAsia="宋体" w:cs="宋体"/>
          <w:sz w:val="28"/>
          <w:szCs w:val="28"/>
          <w:lang w:val="en-US" w:eastAsia="zh-CN"/>
        </w:rPr>
        <w:t xml:space="preserve"> 3</w:t>
      </w:r>
      <w:r>
        <w:rPr>
          <w:rFonts w:hint="eastAsia" w:ascii="宋体" w:hAnsi="宋体" w:eastAsia="宋体" w:cs="宋体"/>
          <w:sz w:val="28"/>
          <w:szCs w:val="28"/>
        </w:rPr>
        <w:t>月</w:t>
      </w:r>
      <w:r>
        <w:rPr>
          <w:rFonts w:hint="eastAsia" w:ascii="宋体" w:hAnsi="宋体" w:eastAsia="宋体" w:cs="宋体"/>
          <w:sz w:val="28"/>
          <w:szCs w:val="28"/>
          <w:lang w:val="en-US" w:eastAsia="zh-CN"/>
        </w:rPr>
        <w:t xml:space="preserve"> 29</w:t>
      </w:r>
      <w:r>
        <w:rPr>
          <w:rFonts w:hint="eastAsia" w:ascii="宋体" w:hAnsi="宋体" w:eastAsia="宋体" w:cs="宋体"/>
          <w:sz w:val="28"/>
          <w:szCs w:val="28"/>
        </w:rPr>
        <w:t xml:space="preserve">日 </w:t>
      </w:r>
      <w:r>
        <w:rPr>
          <w:rFonts w:hint="eastAsia" w:ascii="宋体" w:hAnsi="宋体" w:eastAsia="宋体" w:cs="宋体"/>
          <w:sz w:val="28"/>
          <w:szCs w:val="28"/>
          <w:lang w:val="en-US" w:eastAsia="zh-CN"/>
        </w:rPr>
        <w:t>10：00</w:t>
      </w:r>
      <w:r>
        <w:rPr>
          <w:rFonts w:hint="eastAsia" w:ascii="宋体" w:hAnsi="宋体" w:eastAsia="宋体" w:cs="宋体"/>
          <w:sz w:val="28"/>
          <w:szCs w:val="28"/>
        </w:rPr>
        <w:t>。</w:t>
      </w:r>
    </w:p>
    <w:p>
      <w:pPr>
        <w:spacing w:after="0" w:line="500" w:lineRule="exact"/>
        <w:rPr>
          <w:rFonts w:hint="eastAsia" w:ascii="宋体" w:hAnsi="宋体" w:eastAsia="宋体" w:cs="宋体"/>
          <w:sz w:val="28"/>
          <w:szCs w:val="28"/>
        </w:rPr>
      </w:pPr>
      <w:r>
        <w:rPr>
          <w:rFonts w:hint="eastAsia" w:ascii="宋体" w:hAnsi="宋体" w:eastAsia="宋体" w:cs="宋体"/>
          <w:sz w:val="28"/>
          <w:szCs w:val="28"/>
          <w:lang w:eastAsia="zh-CN"/>
        </w:rPr>
        <w:t>六</w:t>
      </w:r>
      <w:r>
        <w:rPr>
          <w:rFonts w:hint="eastAsia" w:ascii="宋体" w:hAnsi="宋体" w:eastAsia="宋体" w:cs="宋体"/>
          <w:sz w:val="28"/>
          <w:szCs w:val="28"/>
        </w:rPr>
        <w:t>、竞价地点</w:t>
      </w:r>
    </w:p>
    <w:p>
      <w:pPr>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本次采购全部通过易煤网（</w:t>
      </w:r>
      <w:r>
        <w:rPr>
          <w:rFonts w:ascii="宋体" w:hAnsi="宋体" w:eastAsia="宋体" w:cs="宋体"/>
          <w:sz w:val="28"/>
          <w:szCs w:val="28"/>
        </w:rPr>
        <w:t>www.yimei180.com</w:t>
      </w:r>
      <w:r>
        <w:rPr>
          <w:rFonts w:hint="eastAsia" w:ascii="宋体" w:hAnsi="宋体" w:eastAsia="宋体" w:cs="宋体"/>
          <w:sz w:val="28"/>
          <w:szCs w:val="28"/>
        </w:rPr>
        <w:t>）阳光采购平台完成，其他形式报价无效。供应商在易煤网完成注册成为认证会员后，方可参与竞价（网站对会员注册及网上报价不收取任何费用）。</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七</w:t>
      </w:r>
      <w:r>
        <w:rPr>
          <w:rFonts w:hint="eastAsia" w:ascii="宋体" w:hAnsi="宋体" w:eastAsia="宋体" w:cs="宋体"/>
          <w:sz w:val="28"/>
          <w:szCs w:val="28"/>
        </w:rPr>
        <w:t>、竞价保证金</w:t>
      </w:r>
    </w:p>
    <w:p>
      <w:pPr>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为保证采购人及供应商的权益，每家供应商需支付每吨5元竞价保证金，但竞价保证金金额不低于伍万元整（</w:t>
      </w:r>
      <w:r>
        <w:rPr>
          <w:rFonts w:ascii="宋体" w:hAnsi="宋体" w:eastAsia="宋体" w:cs="宋体"/>
          <w:sz w:val="28"/>
          <w:szCs w:val="28"/>
        </w:rPr>
        <w:t>50000</w:t>
      </w:r>
      <w:r>
        <w:rPr>
          <w:rFonts w:hint="eastAsia" w:ascii="宋体" w:hAnsi="宋体" w:eastAsia="宋体" w:cs="宋体"/>
          <w:sz w:val="28"/>
          <w:szCs w:val="28"/>
        </w:rPr>
        <w:t>元）。</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1</w:t>
      </w:r>
      <w:r>
        <w:rPr>
          <w:rFonts w:hint="eastAsia" w:ascii="宋体" w:hAnsi="宋体" w:eastAsia="宋体" w:cs="宋体"/>
          <w:sz w:val="28"/>
          <w:szCs w:val="28"/>
        </w:rPr>
        <w:t>、到账时间：</w:t>
      </w:r>
      <w:r>
        <w:rPr>
          <w:rFonts w:ascii="宋体" w:hAnsi="宋体" w:eastAsia="宋体" w:cs="宋体"/>
          <w:sz w:val="28"/>
          <w:szCs w:val="28"/>
        </w:rPr>
        <w:t>20</w:t>
      </w:r>
      <w:r>
        <w:rPr>
          <w:rFonts w:hint="eastAsia" w:ascii="宋体" w:hAnsi="宋体" w:eastAsia="宋体" w:cs="宋体"/>
          <w:sz w:val="28"/>
          <w:szCs w:val="28"/>
        </w:rPr>
        <w:t>2</w:t>
      </w:r>
      <w:r>
        <w:rPr>
          <w:rFonts w:hint="eastAsia" w:ascii="宋体" w:hAnsi="宋体" w:eastAsia="宋体" w:cs="宋体"/>
          <w:sz w:val="28"/>
          <w:szCs w:val="28"/>
          <w:lang w:val="en-US" w:eastAsia="zh-CN"/>
        </w:rPr>
        <w:t>2</w:t>
      </w:r>
      <w:r>
        <w:rPr>
          <w:rFonts w:hint="eastAsia" w:ascii="宋体" w:hAnsi="宋体" w:eastAsia="宋体" w:cs="宋体"/>
          <w:sz w:val="28"/>
          <w:szCs w:val="28"/>
        </w:rPr>
        <w:t>年</w:t>
      </w:r>
      <w:r>
        <w:rPr>
          <w:rFonts w:hint="eastAsia" w:ascii="宋体" w:hAnsi="宋体" w:eastAsia="宋体" w:cs="宋体"/>
          <w:sz w:val="28"/>
          <w:szCs w:val="28"/>
          <w:lang w:val="en-US" w:eastAsia="zh-CN"/>
        </w:rPr>
        <w:t>3</w:t>
      </w:r>
      <w:r>
        <w:rPr>
          <w:rFonts w:hint="eastAsia" w:ascii="宋体" w:hAnsi="宋体" w:eastAsia="宋体" w:cs="宋体"/>
          <w:sz w:val="28"/>
          <w:szCs w:val="28"/>
        </w:rPr>
        <w:t>月</w:t>
      </w:r>
      <w:r>
        <w:rPr>
          <w:rFonts w:hint="eastAsia" w:ascii="宋体" w:hAnsi="宋体" w:eastAsia="宋体" w:cs="宋体"/>
          <w:sz w:val="28"/>
          <w:szCs w:val="28"/>
          <w:lang w:val="en-US" w:eastAsia="zh-CN"/>
        </w:rPr>
        <w:t>29</w:t>
      </w:r>
      <w:r>
        <w:rPr>
          <w:rFonts w:hint="eastAsia" w:ascii="宋体" w:hAnsi="宋体" w:eastAsia="宋体" w:cs="宋体"/>
          <w:sz w:val="28"/>
          <w:szCs w:val="28"/>
        </w:rPr>
        <w:t>日之前，竞价保证金未支付或未及时到账，将失去本次竞价资格。</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、竞价保证金收款帐号信息</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名</w:t>
      </w:r>
      <w:r>
        <w:rPr>
          <w:rFonts w:ascii="宋体" w:hAnsi="宋体" w:eastAsia="宋体" w:cs="宋体"/>
          <w:sz w:val="28"/>
          <w:szCs w:val="28"/>
        </w:rPr>
        <w:t xml:space="preserve">    </w:t>
      </w:r>
      <w:r>
        <w:rPr>
          <w:rFonts w:hint="eastAsia" w:ascii="宋体" w:hAnsi="宋体" w:eastAsia="宋体" w:cs="宋体"/>
          <w:sz w:val="28"/>
          <w:szCs w:val="28"/>
        </w:rPr>
        <w:t>称：</w:t>
      </w:r>
      <w:r>
        <w:rPr>
          <w:rFonts w:hint="eastAsia" w:ascii="宋体" w:hAnsi="宋体" w:eastAsia="宋体" w:cs="宋体"/>
          <w:sz w:val="28"/>
          <w:szCs w:val="28"/>
          <w:lang w:eastAsia="zh-CN"/>
        </w:rPr>
        <w:t>中国平煤神马能源化工集团有限责任公司招标采购中心</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开户行：</w:t>
      </w:r>
      <w:r>
        <w:rPr>
          <w:rFonts w:hint="eastAsia" w:asciiTheme="minorEastAsia" w:hAnsiTheme="minorEastAsia" w:eastAsiaTheme="minorEastAsia" w:cstheme="minorEastAsia"/>
          <w:sz w:val="28"/>
          <w:szCs w:val="28"/>
        </w:rPr>
        <w:t>中国平煤神马集团财务有限责任公司</w:t>
      </w:r>
    </w:p>
    <w:p>
      <w:pPr>
        <w:spacing w:after="0" w:line="500" w:lineRule="exact"/>
        <w:ind w:firstLine="658" w:firstLineChars="235"/>
        <w:rPr>
          <w:rFonts w:hint="eastAsia" w:asciiTheme="minorEastAsia" w:hAnsiTheme="minorEastAsia" w:eastAsiaTheme="minorEastAsia" w:cstheme="minorEastAsia"/>
          <w:sz w:val="28"/>
          <w:szCs w:val="28"/>
        </w:rPr>
      </w:pPr>
      <w:r>
        <w:rPr>
          <w:rFonts w:hint="eastAsia" w:ascii="宋体" w:hAnsi="宋体" w:eastAsia="宋体" w:cs="宋体"/>
          <w:sz w:val="28"/>
          <w:szCs w:val="28"/>
        </w:rPr>
        <w:t>账</w:t>
      </w:r>
      <w:r>
        <w:rPr>
          <w:rFonts w:ascii="宋体" w:hAnsi="宋体" w:eastAsia="宋体" w:cs="宋体"/>
          <w:sz w:val="28"/>
          <w:szCs w:val="28"/>
        </w:rPr>
        <w:t xml:space="preserve">  </w:t>
      </w:r>
      <w:r>
        <w:rPr>
          <w:rFonts w:hint="eastAsia" w:ascii="宋体" w:hAnsi="宋体" w:eastAsia="宋体" w:cs="宋体"/>
          <w:sz w:val="28"/>
          <w:szCs w:val="28"/>
        </w:rPr>
        <w:t>号：</w:t>
      </w:r>
      <w:r>
        <w:rPr>
          <w:rFonts w:hint="eastAsia" w:asciiTheme="minorEastAsia" w:hAnsiTheme="minorEastAsia" w:eastAsiaTheme="minorEastAsia" w:cstheme="minorEastAsia"/>
          <w:sz w:val="28"/>
          <w:szCs w:val="28"/>
        </w:rPr>
        <w:t>2011</w:t>
      </w:r>
      <w:r>
        <w:rPr>
          <w:rFonts w:hint="eastAsia" w:asciiTheme="minorEastAsia" w:hAnsi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0101</w:t>
      </w:r>
      <w:r>
        <w:rPr>
          <w:rFonts w:hint="eastAsia" w:asciiTheme="minorEastAsia" w:hAnsi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18888</w:t>
      </w:r>
      <w:r>
        <w:rPr>
          <w:rFonts w:hint="eastAsia" w:asciiTheme="minorEastAsia" w:hAnsi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001</w:t>
      </w:r>
    </w:p>
    <w:p>
      <w:pPr>
        <w:spacing w:after="0" w:line="500" w:lineRule="exact"/>
        <w:ind w:firstLine="658" w:firstLineChars="235"/>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t>联行号：907495000608</w:t>
      </w:r>
    </w:p>
    <w:p>
      <w:pPr>
        <w:spacing w:after="0" w:line="500" w:lineRule="exact"/>
        <w:ind w:firstLine="658" w:firstLineChars="235"/>
        <w:rPr>
          <w:rFonts w:hint="eastAsia" w:asciiTheme="minorEastAsia" w:hAnsiTheme="minorEastAsia" w:eastAsiaTheme="minorEastAsia" w:cstheme="minorEastAsia"/>
          <w:sz w:val="28"/>
          <w:szCs w:val="28"/>
        </w:rPr>
      </w:pPr>
    </w:p>
    <w:p>
      <w:pPr>
        <w:spacing w:after="0" w:line="500" w:lineRule="exact"/>
        <w:ind w:firstLine="658" w:firstLineChars="235"/>
        <w:rPr>
          <w:rFonts w:hint="default" w:ascii="宋体" w:hAnsi="宋体" w:eastAsia="宋体" w:cs="宋体"/>
          <w:sz w:val="28"/>
          <w:szCs w:val="28"/>
          <w:lang w:val="en-US" w:eastAsia="zh-CN"/>
        </w:rPr>
      </w:pPr>
      <w:r>
        <w:rPr>
          <w:rFonts w:hint="default" w:ascii="宋体" w:hAnsi="宋体" w:eastAsia="宋体" w:cs="宋体"/>
          <w:sz w:val="28"/>
          <w:szCs w:val="28"/>
          <w:lang w:val="en-US" w:eastAsia="zh-CN"/>
        </w:rPr>
        <w:t>地址：平顶山市矿工中路21号院</w:t>
      </w:r>
    </w:p>
    <w:p>
      <w:pPr>
        <w:spacing w:after="0" w:line="500" w:lineRule="exact"/>
        <w:ind w:firstLine="658" w:firstLineChars="235"/>
        <w:rPr>
          <w:rFonts w:hint="default" w:ascii="宋体" w:hAnsi="宋体" w:eastAsia="宋体" w:cs="宋体"/>
          <w:sz w:val="28"/>
          <w:szCs w:val="28"/>
          <w:lang w:val="en-US" w:eastAsia="zh-CN"/>
        </w:rPr>
      </w:pPr>
      <w:r>
        <w:rPr>
          <w:rFonts w:ascii="宋体" w:hAnsi="宋体" w:eastAsia="宋体" w:cs="宋体"/>
          <w:sz w:val="28"/>
          <w:szCs w:val="28"/>
        </w:rPr>
        <w:t xml:space="preserve">   </w:t>
      </w:r>
      <w:r>
        <w:rPr>
          <w:rFonts w:hint="default" w:ascii="宋体" w:hAnsi="宋体" w:eastAsia="宋体" w:cs="宋体"/>
          <w:sz w:val="28"/>
          <w:szCs w:val="28"/>
          <w:lang w:val="en-US" w:eastAsia="zh-CN"/>
        </w:rPr>
        <w:t>0375-</w:t>
      </w:r>
      <w:r>
        <w:rPr>
          <w:rFonts w:hint="eastAsia" w:ascii="宋体" w:hAnsi="宋体" w:eastAsia="宋体" w:cs="宋体"/>
          <w:sz w:val="28"/>
          <w:szCs w:val="28"/>
          <w:lang w:val="en-US" w:eastAsia="zh-CN"/>
        </w:rPr>
        <w:t>2722</w:t>
      </w:r>
      <w:r>
        <w:rPr>
          <w:rFonts w:hint="default" w:ascii="宋体" w:hAnsi="宋体" w:eastAsia="宋体" w:cs="宋体"/>
          <w:sz w:val="28"/>
          <w:szCs w:val="28"/>
          <w:lang w:val="en-US" w:eastAsia="zh-CN"/>
        </w:rPr>
        <w:t>608</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纳税人识别号：</w:t>
      </w:r>
      <w:r>
        <w:rPr>
          <w:rFonts w:hint="eastAsia" w:ascii="宋体" w:hAnsi="宋体" w:eastAsia="宋体" w:cs="宋体"/>
          <w:sz w:val="28"/>
          <w:szCs w:val="28"/>
          <w:lang w:val="en-US" w:eastAsia="zh-CN"/>
        </w:rPr>
        <w:t>91410402MA9GXN6T67</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3</w:t>
      </w:r>
      <w:r>
        <w:rPr>
          <w:rFonts w:hint="eastAsia" w:ascii="宋体" w:hAnsi="宋体" w:eastAsia="宋体" w:cs="宋体"/>
          <w:sz w:val="28"/>
          <w:szCs w:val="28"/>
        </w:rPr>
        <w:t>、供应商必须通过本公司银行账户支付竞价保证金，并注明“竞价保证金”字样。</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、竞价保证金不接受现金支付。</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5</w:t>
      </w:r>
      <w:r>
        <w:rPr>
          <w:rFonts w:hint="eastAsia" w:ascii="宋体" w:hAnsi="宋体" w:eastAsia="宋体" w:cs="宋体"/>
          <w:sz w:val="28"/>
          <w:szCs w:val="28"/>
        </w:rPr>
        <w:t>、竞价结束在</w:t>
      </w:r>
      <w:r>
        <w:rPr>
          <w:rFonts w:ascii="宋体" w:hAnsi="宋体" w:eastAsia="宋体" w:cs="宋体"/>
          <w:sz w:val="28"/>
          <w:szCs w:val="28"/>
        </w:rPr>
        <w:t>10</w:t>
      </w:r>
      <w:r>
        <w:rPr>
          <w:rFonts w:hint="eastAsia" w:ascii="宋体" w:hAnsi="宋体" w:eastAsia="宋体" w:cs="宋体"/>
          <w:sz w:val="28"/>
          <w:szCs w:val="28"/>
        </w:rPr>
        <w:t>个工作日内退还未中标供应商的竞价保证金，或按供应商意愿留作下次竞价保证金。</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6</w:t>
      </w:r>
      <w:r>
        <w:rPr>
          <w:rFonts w:hint="eastAsia" w:ascii="宋体" w:hAnsi="宋体" w:eastAsia="宋体" w:cs="宋体"/>
          <w:sz w:val="28"/>
          <w:szCs w:val="28"/>
        </w:rPr>
        <w:t>、中标供应商自接到中标通知后</w:t>
      </w:r>
      <w:r>
        <w:rPr>
          <w:rFonts w:ascii="宋体" w:hAnsi="宋体" w:eastAsia="宋体" w:cs="宋体"/>
          <w:sz w:val="28"/>
          <w:szCs w:val="28"/>
        </w:rPr>
        <w:t>1</w:t>
      </w:r>
      <w:r>
        <w:rPr>
          <w:rFonts w:hint="eastAsia" w:ascii="宋体" w:hAnsi="宋体" w:eastAsia="宋体" w:cs="宋体"/>
          <w:sz w:val="28"/>
          <w:szCs w:val="28"/>
        </w:rPr>
        <w:t>个工作日内到中平煤电签订煤炭购销合同，竞价保证金自动转为履约保证金，</w:t>
      </w:r>
      <w:r>
        <w:rPr>
          <w:rFonts w:ascii="宋体" w:hAnsi="宋体" w:eastAsia="宋体" w:cs="宋体"/>
          <w:sz w:val="28"/>
          <w:szCs w:val="28"/>
        </w:rPr>
        <w:t xml:space="preserve"> </w:t>
      </w:r>
      <w:r>
        <w:rPr>
          <w:rFonts w:hint="eastAsia" w:ascii="宋体" w:hAnsi="宋体" w:eastAsia="宋体" w:cs="宋体"/>
          <w:sz w:val="28"/>
          <w:szCs w:val="28"/>
        </w:rPr>
        <w:t>未按照时间要求签订合同的，竞价保证金不予退还。</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7</w:t>
      </w:r>
      <w:r>
        <w:rPr>
          <w:rFonts w:hint="eastAsia" w:ascii="宋体" w:hAnsi="宋体" w:eastAsia="宋体" w:cs="宋体"/>
          <w:sz w:val="28"/>
          <w:szCs w:val="28"/>
        </w:rPr>
        <w:t>、中标供应商如期履行合同义务完毕后，</w:t>
      </w:r>
      <w:r>
        <w:rPr>
          <w:rFonts w:ascii="宋体" w:hAnsi="宋体" w:eastAsia="宋体" w:cs="宋体"/>
          <w:sz w:val="28"/>
          <w:szCs w:val="28"/>
        </w:rPr>
        <w:t>10</w:t>
      </w:r>
      <w:r>
        <w:rPr>
          <w:rFonts w:hint="eastAsia" w:ascii="宋体" w:hAnsi="宋体" w:eastAsia="宋体" w:cs="宋体"/>
          <w:sz w:val="28"/>
          <w:szCs w:val="28"/>
        </w:rPr>
        <w:t>个工作日内退还履约保证金，或按供应商意愿选择留作下次竞价保证金。</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八</w:t>
      </w:r>
      <w:r>
        <w:rPr>
          <w:rFonts w:hint="eastAsia" w:ascii="宋体" w:hAnsi="宋体" w:eastAsia="宋体" w:cs="宋体"/>
          <w:sz w:val="28"/>
          <w:szCs w:val="28"/>
        </w:rPr>
        <w:t>、报价单填报要求</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、参加竞价的供应商必须单独报价。不允许同一企业或个人代表多家参与竞价，发现多家竞价人实为同一企业或个人的，报价无效。</w:t>
      </w:r>
    </w:p>
    <w:p>
      <w:pPr>
        <w:numPr>
          <w:ilvl w:val="0"/>
          <w:numId w:val="1"/>
        </w:num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易煤网网上直接报价的同时，请务必按照要求填写《煤炭竞价采购报价单》（见公告附件），法人（或代理人）签名加盖单位公章，扫描后上传至投标附件中，填报方法见报价单第</w:t>
      </w:r>
      <w:r>
        <w:rPr>
          <w:rFonts w:ascii="宋体" w:hAnsi="宋体" w:eastAsia="宋体" w:cs="宋体"/>
          <w:sz w:val="28"/>
          <w:szCs w:val="28"/>
        </w:rPr>
        <w:t>2</w:t>
      </w:r>
      <w:r>
        <w:rPr>
          <w:rFonts w:hint="eastAsia" w:ascii="宋体" w:hAnsi="宋体" w:eastAsia="宋体" w:cs="宋体"/>
          <w:sz w:val="28"/>
          <w:szCs w:val="28"/>
        </w:rPr>
        <w:t>页“报价单填制说明”。两处报价应相等，价格不相等的，以上传的报价单扫描件为准。未按公告要求上传报价单扫描件的，报价无效。</w:t>
      </w:r>
    </w:p>
    <w:p>
      <w:pPr>
        <w:spacing w:after="0" w:line="500" w:lineRule="exact"/>
        <w:rPr>
          <w:rFonts w:ascii="宋体" w:hAnsi="宋体" w:eastAsia="宋体"/>
          <w:sz w:val="28"/>
          <w:szCs w:val="28"/>
        </w:rPr>
      </w:pPr>
      <w:r>
        <w:rPr>
          <w:rFonts w:ascii="宋体" w:hAnsi="宋体" w:eastAsia="宋体" w:cs="宋体"/>
          <w:sz w:val="28"/>
          <w:szCs w:val="28"/>
        </w:rPr>
        <w:t xml:space="preserve">     3</w:t>
      </w:r>
      <w:r>
        <w:rPr>
          <w:rFonts w:hint="eastAsia" w:ascii="宋体" w:hAnsi="宋体" w:eastAsia="宋体" w:cs="宋体"/>
          <w:sz w:val="28"/>
          <w:szCs w:val="28"/>
        </w:rPr>
        <w:t>、报价单中“竞价单价”为该标段最高热值区间的结算价格，所填价格不得高于本公告最高限价，较最高现价降幅必须为</w:t>
      </w:r>
      <w:r>
        <w:rPr>
          <w:rFonts w:ascii="宋体" w:hAnsi="宋体" w:eastAsia="宋体" w:cs="宋体"/>
          <w:sz w:val="28"/>
          <w:szCs w:val="28"/>
        </w:rPr>
        <w:t>0.05</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百大卡·吨的整数倍，否则报价无效。各热值区间价格降幅必须保持一致。</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、报价单中“竞价数量”以</w:t>
      </w:r>
      <w:r>
        <w:rPr>
          <w:rFonts w:hint="eastAsia" w:ascii="宋体" w:hAnsi="宋体" w:eastAsia="宋体" w:cs="宋体"/>
          <w:sz w:val="28"/>
          <w:szCs w:val="28"/>
          <w:lang w:val="en-US" w:eastAsia="zh-CN"/>
        </w:rPr>
        <w:t>0.1</w:t>
      </w:r>
      <w:r>
        <w:rPr>
          <w:rFonts w:hint="eastAsia" w:ascii="宋体" w:hAnsi="宋体" w:eastAsia="宋体" w:cs="宋体"/>
          <w:sz w:val="28"/>
          <w:szCs w:val="28"/>
        </w:rPr>
        <w:t>万吨为基准，所填数量必须是</w:t>
      </w:r>
      <w:r>
        <w:rPr>
          <w:rFonts w:ascii="宋体" w:hAnsi="宋体" w:eastAsia="宋体" w:cs="宋体"/>
          <w:sz w:val="28"/>
          <w:szCs w:val="28"/>
        </w:rPr>
        <w:t>0.</w:t>
      </w:r>
      <w:r>
        <w:rPr>
          <w:rFonts w:hint="eastAsia" w:ascii="宋体" w:hAnsi="宋体" w:eastAsia="宋体" w:cs="宋体"/>
          <w:sz w:val="28"/>
          <w:szCs w:val="28"/>
          <w:lang w:val="en-US" w:eastAsia="zh-CN"/>
        </w:rPr>
        <w:t>1</w:t>
      </w:r>
      <w:r>
        <w:rPr>
          <w:rFonts w:hint="eastAsia" w:ascii="宋体" w:hAnsi="宋体" w:eastAsia="宋体" w:cs="宋体"/>
          <w:sz w:val="28"/>
          <w:szCs w:val="28"/>
        </w:rPr>
        <w:t>万吨的整数倍；供应商最高可填报</w:t>
      </w:r>
      <w:r>
        <w:rPr>
          <w:rFonts w:hint="eastAsia" w:ascii="宋体" w:hAnsi="宋体" w:eastAsia="宋体" w:cs="宋体"/>
          <w:sz w:val="28"/>
          <w:szCs w:val="28"/>
          <w:lang w:val="en-US" w:eastAsia="zh-CN"/>
        </w:rPr>
        <w:t>2</w:t>
      </w:r>
      <w:r>
        <w:rPr>
          <w:rFonts w:hint="eastAsia" w:ascii="宋体" w:hAnsi="宋体" w:eastAsia="宋体" w:cs="宋体"/>
          <w:sz w:val="28"/>
          <w:szCs w:val="28"/>
        </w:rPr>
        <w:t>万吨，否则报价无效。</w:t>
      </w:r>
    </w:p>
    <w:p>
      <w:pPr>
        <w:spacing w:after="0" w:line="480" w:lineRule="exact"/>
        <w:rPr>
          <w:rFonts w:ascii="宋体" w:hAnsi="宋体" w:eastAsia="宋体"/>
          <w:sz w:val="28"/>
          <w:szCs w:val="28"/>
        </w:rPr>
      </w:pPr>
      <w:r>
        <w:rPr>
          <w:rFonts w:hint="eastAsia" w:ascii="宋体" w:hAnsi="宋体" w:eastAsia="宋体" w:cs="宋体"/>
          <w:sz w:val="28"/>
          <w:szCs w:val="28"/>
          <w:lang w:eastAsia="zh-CN"/>
        </w:rPr>
        <w:t>九</w:t>
      </w:r>
      <w:r>
        <w:rPr>
          <w:rFonts w:hint="eastAsia" w:ascii="宋体" w:hAnsi="宋体" w:eastAsia="宋体" w:cs="宋体"/>
          <w:sz w:val="28"/>
          <w:szCs w:val="28"/>
        </w:rPr>
        <w:t>、竞价评审规则</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1</w:t>
      </w:r>
      <w:r>
        <w:rPr>
          <w:rFonts w:hint="eastAsia" w:ascii="宋体" w:hAnsi="宋体" w:eastAsia="宋体" w:cs="宋体"/>
          <w:sz w:val="28"/>
          <w:szCs w:val="28"/>
        </w:rPr>
        <w:t>、根据竞价量的多少按照价格由低到高的顺序逐个确定供应商。</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、根据以往的保供能力和信誉度确定供应商。</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3</w:t>
      </w:r>
      <w:r>
        <w:rPr>
          <w:rFonts w:hint="eastAsia" w:ascii="宋体" w:hAnsi="宋体" w:eastAsia="宋体" w:cs="宋体"/>
          <w:sz w:val="28"/>
          <w:szCs w:val="28"/>
        </w:rPr>
        <w:t>、参与竞价单位无不正当竞争行为。</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、未尽事宜由煤炭竞价采购评审小组决定。</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十</w:t>
      </w:r>
      <w:r>
        <w:rPr>
          <w:rFonts w:hint="eastAsia" w:ascii="宋体" w:hAnsi="宋体" w:eastAsia="宋体" w:cs="宋体"/>
          <w:sz w:val="28"/>
          <w:szCs w:val="28"/>
        </w:rPr>
        <w:t>、其他说明</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、有意参与本次竞价的供应商应事先向我公司联系报名。</w:t>
      </w:r>
    </w:p>
    <w:p>
      <w:pPr>
        <w:spacing w:after="0" w:line="500" w:lineRule="exact"/>
        <w:ind w:left="559" w:leftChars="254" w:firstLine="95" w:firstLineChars="34"/>
        <w:rPr>
          <w:rFonts w:ascii="宋体" w:hAnsi="宋体" w:eastAsia="宋体" w:cs="宋体"/>
          <w:sz w:val="28"/>
          <w:szCs w:val="28"/>
        </w:rPr>
      </w:pPr>
      <w:r>
        <w:rPr>
          <w:rFonts w:hint="eastAsia" w:ascii="宋体" w:hAnsi="宋体" w:eastAsia="宋体" w:cs="宋体"/>
          <w:sz w:val="28"/>
          <w:szCs w:val="28"/>
        </w:rPr>
        <w:t>2、如有疑问，请在</w:t>
      </w:r>
      <w:r>
        <w:rPr>
          <w:rFonts w:ascii="宋体" w:hAnsi="宋体" w:eastAsia="宋体" w:cs="宋体"/>
          <w:sz w:val="28"/>
          <w:szCs w:val="28"/>
        </w:rPr>
        <w:t>20</w:t>
      </w:r>
      <w:r>
        <w:rPr>
          <w:rFonts w:hint="eastAsia" w:ascii="宋体" w:hAnsi="宋体" w:eastAsia="宋体" w:cs="宋体"/>
          <w:sz w:val="28"/>
          <w:szCs w:val="28"/>
        </w:rPr>
        <w:t>2</w:t>
      </w:r>
      <w:r>
        <w:rPr>
          <w:rFonts w:hint="eastAsia" w:ascii="宋体" w:hAnsi="宋体" w:eastAsia="宋体" w:cs="宋体"/>
          <w:sz w:val="28"/>
          <w:szCs w:val="28"/>
          <w:lang w:val="en-US" w:eastAsia="zh-CN"/>
        </w:rPr>
        <w:t>2</w:t>
      </w:r>
      <w:r>
        <w:rPr>
          <w:rFonts w:hint="eastAsia" w:ascii="宋体" w:hAnsi="宋体" w:eastAsia="宋体" w:cs="宋体"/>
          <w:sz w:val="28"/>
          <w:szCs w:val="28"/>
        </w:rPr>
        <w:t>年</w:t>
      </w:r>
      <w:r>
        <w:rPr>
          <w:rFonts w:ascii="宋体" w:hAnsi="宋体" w:eastAsia="宋体" w:cs="宋体"/>
          <w:sz w:val="28"/>
          <w:szCs w:val="28"/>
        </w:rPr>
        <w:t xml:space="preserve"> </w:t>
      </w:r>
      <w:r>
        <w:rPr>
          <w:rFonts w:hint="eastAsia" w:ascii="宋体" w:hAnsi="宋体" w:eastAsia="宋体" w:cs="宋体"/>
          <w:sz w:val="28"/>
          <w:szCs w:val="28"/>
          <w:lang w:val="en-US" w:eastAsia="zh-CN"/>
        </w:rPr>
        <w:t>3</w:t>
      </w:r>
      <w:r>
        <w:rPr>
          <w:rFonts w:hint="eastAsia" w:ascii="宋体" w:hAnsi="宋体" w:eastAsia="宋体" w:cs="宋体"/>
          <w:sz w:val="28"/>
          <w:szCs w:val="28"/>
        </w:rPr>
        <w:t>月</w:t>
      </w:r>
      <w:r>
        <w:rPr>
          <w:rFonts w:hint="eastAsia" w:ascii="宋体" w:hAnsi="宋体" w:eastAsia="宋体" w:cs="宋体"/>
          <w:sz w:val="28"/>
          <w:szCs w:val="28"/>
          <w:lang w:val="en-US" w:eastAsia="zh-CN"/>
        </w:rPr>
        <w:t>29</w:t>
      </w:r>
      <w:r>
        <w:rPr>
          <w:rFonts w:hint="eastAsia" w:ascii="宋体" w:hAnsi="宋体" w:eastAsia="宋体" w:cs="宋体"/>
          <w:sz w:val="28"/>
          <w:szCs w:val="28"/>
        </w:rPr>
        <w:t>日之前咨询联系人。</w:t>
      </w:r>
    </w:p>
    <w:p>
      <w:pPr>
        <w:spacing w:after="0" w:line="500" w:lineRule="exact"/>
        <w:ind w:left="559" w:leftChars="254" w:firstLine="515" w:firstLineChars="184"/>
        <w:rPr>
          <w:rFonts w:ascii="宋体" w:hAnsi="宋体" w:eastAsia="宋体" w:cs="宋体"/>
          <w:sz w:val="28"/>
          <w:szCs w:val="28"/>
        </w:rPr>
      </w:pPr>
      <w:r>
        <w:rPr>
          <w:rFonts w:hint="eastAsia" w:ascii="宋体" w:hAnsi="宋体" w:eastAsia="宋体" w:cs="宋体"/>
          <w:sz w:val="28"/>
          <w:szCs w:val="28"/>
        </w:rPr>
        <w:t>联系人</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井明</w:t>
      </w:r>
      <w:r>
        <w:rPr>
          <w:rFonts w:ascii="宋体" w:hAnsi="宋体" w:eastAsia="宋体" w:cs="宋体"/>
          <w:sz w:val="28"/>
          <w:szCs w:val="28"/>
        </w:rPr>
        <w:t xml:space="preserve">   </w:t>
      </w:r>
      <w:r>
        <w:rPr>
          <w:rFonts w:hint="eastAsia" w:ascii="宋体" w:hAnsi="宋体" w:eastAsia="宋体" w:cs="宋体"/>
          <w:sz w:val="28"/>
          <w:szCs w:val="28"/>
        </w:rPr>
        <w:t xml:space="preserve">   联系电话：</w:t>
      </w:r>
      <w:r>
        <w:rPr>
          <w:rFonts w:hint="eastAsia" w:ascii="宋体" w:hAnsi="宋体" w:eastAsia="宋体" w:cs="宋体"/>
          <w:sz w:val="28"/>
          <w:szCs w:val="28"/>
          <w:lang w:val="en-US" w:eastAsia="zh-CN"/>
        </w:rPr>
        <w:t>18236689222</w:t>
      </w:r>
      <w:r>
        <w:rPr>
          <w:rFonts w:ascii="宋体" w:hAnsi="宋体" w:eastAsia="宋体" w:cs="宋体"/>
          <w:sz w:val="28"/>
          <w:szCs w:val="28"/>
        </w:rPr>
        <w:t xml:space="preserve">     </w:t>
      </w:r>
    </w:p>
    <w:p>
      <w:pPr>
        <w:spacing w:after="0" w:line="500" w:lineRule="exact"/>
        <w:ind w:left="559" w:leftChars="254" w:firstLine="515" w:firstLineChars="184"/>
        <w:rPr>
          <w:rFonts w:ascii="宋体" w:hAnsi="宋体" w:eastAsia="宋体"/>
          <w:sz w:val="28"/>
          <w:szCs w:val="28"/>
        </w:rPr>
      </w:pPr>
      <w:r>
        <w:rPr>
          <w:rFonts w:ascii="宋体" w:hAnsi="宋体" w:eastAsia="宋体" w:cs="宋体"/>
          <w:sz w:val="28"/>
          <w:szCs w:val="28"/>
        </w:rPr>
        <w:t xml:space="preserve">              </w:t>
      </w:r>
    </w:p>
    <w:p>
      <w:pPr>
        <w:spacing w:after="0" w:line="500" w:lineRule="exact"/>
        <w:ind w:right="700" w:firstLine="658" w:firstLineChars="235"/>
        <w:jc w:val="right"/>
        <w:rPr>
          <w:rFonts w:ascii="宋体" w:hAnsi="宋体" w:eastAsia="宋体"/>
          <w:sz w:val="28"/>
          <w:szCs w:val="28"/>
        </w:rPr>
      </w:pPr>
      <w:r>
        <w:rPr>
          <w:rFonts w:hint="eastAsia" w:ascii="宋体" w:hAnsi="宋体" w:eastAsia="宋体" w:cs="宋体"/>
          <w:sz w:val="28"/>
          <w:szCs w:val="28"/>
          <w:lang w:val="en-US" w:eastAsia="zh-CN"/>
        </w:rPr>
        <w:t>中国平煤神马能源化工集团有限责任公司招标采购中心</w:t>
      </w:r>
      <w:r>
        <w:rPr>
          <w:rFonts w:ascii="宋体" w:hAnsi="宋体" w:eastAsia="宋体" w:cs="宋体"/>
          <w:sz w:val="28"/>
          <w:szCs w:val="28"/>
        </w:rPr>
        <w:t>20</w:t>
      </w:r>
      <w:r>
        <w:rPr>
          <w:rFonts w:hint="eastAsia" w:ascii="宋体" w:hAnsi="宋体" w:eastAsia="宋体" w:cs="宋体"/>
          <w:sz w:val="28"/>
          <w:szCs w:val="28"/>
        </w:rPr>
        <w:t>2</w:t>
      </w:r>
      <w:r>
        <w:rPr>
          <w:rFonts w:hint="eastAsia" w:ascii="宋体" w:hAnsi="宋体" w:eastAsia="宋体" w:cs="宋体"/>
          <w:sz w:val="28"/>
          <w:szCs w:val="28"/>
          <w:lang w:val="en-US" w:eastAsia="zh-CN"/>
        </w:rPr>
        <w:t>2</w:t>
      </w:r>
      <w:r>
        <w:rPr>
          <w:rFonts w:hint="eastAsia" w:ascii="宋体" w:hAnsi="宋体" w:eastAsia="宋体" w:cs="宋体"/>
          <w:sz w:val="28"/>
          <w:szCs w:val="28"/>
        </w:rPr>
        <w:t>年</w:t>
      </w:r>
      <w:r>
        <w:rPr>
          <w:rFonts w:hint="eastAsia" w:ascii="宋体" w:hAnsi="宋体" w:eastAsia="宋体" w:cs="宋体"/>
          <w:sz w:val="28"/>
          <w:szCs w:val="28"/>
          <w:lang w:val="en-US" w:eastAsia="zh-CN"/>
        </w:rPr>
        <w:t>3</w:t>
      </w:r>
      <w:r>
        <w:rPr>
          <w:rFonts w:hint="eastAsia" w:ascii="宋体" w:hAnsi="宋体" w:eastAsia="宋体" w:cs="宋体"/>
          <w:sz w:val="28"/>
          <w:szCs w:val="28"/>
        </w:rPr>
        <w:t>月</w:t>
      </w:r>
      <w:r>
        <w:rPr>
          <w:rFonts w:hint="eastAsia" w:ascii="宋体" w:hAnsi="宋体" w:eastAsia="宋体" w:cs="宋体"/>
          <w:sz w:val="28"/>
          <w:szCs w:val="28"/>
          <w:lang w:val="en-US" w:eastAsia="zh-CN"/>
        </w:rPr>
        <w:t>28</w:t>
      </w:r>
      <w:r>
        <w:rPr>
          <w:rFonts w:hint="eastAsia" w:ascii="宋体" w:hAnsi="宋体" w:eastAsia="宋体" w:cs="宋体"/>
          <w:sz w:val="28"/>
          <w:szCs w:val="28"/>
        </w:rPr>
        <w:t>日</w:t>
      </w:r>
    </w:p>
    <w:sectPr>
      <w:headerReference r:id="rId4" w:type="default"/>
      <w:pgSz w:w="11906" w:h="16838"/>
      <w:pgMar w:top="1440" w:right="1701" w:bottom="1440" w:left="1701"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E4CEAF"/>
    <w:multiLevelType w:val="singleLevel"/>
    <w:tmpl w:val="57E4CEAF"/>
    <w:lvl w:ilvl="0" w:tentative="0">
      <w:start w:val="2"/>
      <w:numFmt w:val="decimal"/>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720"/>
  <w:doNotHyphenateCaps/>
  <w:characterSpacingControl w:val="doNotCompress"/>
  <w:noLineBreaksAfter w:lang="zh-CN" w:val="$([{£¥·‘“〈《「『【〔〖〝﹙﹛﹝＄（．［｛￡￥"/>
  <w:noLineBreaksBefore w:lang="zh-CN" w:val="!%),.:;&gt;?]}¢¨°·ˇˉ―‖’”…‰′″›℃∶、。〃〉》」』】〕〗〞︶︺︾﹀﹄﹚﹜﹞！＂％＇），．：；？］｀｜｝～￠"/>
  <w:doNotValidateAgainstSchema/>
  <w:doNotDemarcateInvalidXml/>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50"/>
    <w:rsid w:val="00000BFC"/>
    <w:rsid w:val="000107C8"/>
    <w:rsid w:val="000117E7"/>
    <w:rsid w:val="000145C9"/>
    <w:rsid w:val="00014FB3"/>
    <w:rsid w:val="00020D3E"/>
    <w:rsid w:val="000310DA"/>
    <w:rsid w:val="00035D23"/>
    <w:rsid w:val="000A28CA"/>
    <w:rsid w:val="000A2D95"/>
    <w:rsid w:val="000A60CF"/>
    <w:rsid w:val="000A7CFB"/>
    <w:rsid w:val="000D0741"/>
    <w:rsid w:val="000D1D42"/>
    <w:rsid w:val="000D229C"/>
    <w:rsid w:val="000E579A"/>
    <w:rsid w:val="000F210E"/>
    <w:rsid w:val="000F4947"/>
    <w:rsid w:val="000F6D70"/>
    <w:rsid w:val="00140F43"/>
    <w:rsid w:val="00167B2E"/>
    <w:rsid w:val="0017571D"/>
    <w:rsid w:val="00191524"/>
    <w:rsid w:val="00197F34"/>
    <w:rsid w:val="001A6BE8"/>
    <w:rsid w:val="001C549E"/>
    <w:rsid w:val="001C6AD3"/>
    <w:rsid w:val="001E0A8A"/>
    <w:rsid w:val="001F100E"/>
    <w:rsid w:val="00204F49"/>
    <w:rsid w:val="00207EBE"/>
    <w:rsid w:val="00212140"/>
    <w:rsid w:val="002210AA"/>
    <w:rsid w:val="0022160A"/>
    <w:rsid w:val="002230F7"/>
    <w:rsid w:val="00234A2A"/>
    <w:rsid w:val="00250B00"/>
    <w:rsid w:val="002543B0"/>
    <w:rsid w:val="002A46B1"/>
    <w:rsid w:val="002C7BCB"/>
    <w:rsid w:val="002D2B0C"/>
    <w:rsid w:val="002D4D93"/>
    <w:rsid w:val="002F5705"/>
    <w:rsid w:val="002F7BD4"/>
    <w:rsid w:val="003125ED"/>
    <w:rsid w:val="00314CDC"/>
    <w:rsid w:val="00323B43"/>
    <w:rsid w:val="00330C5E"/>
    <w:rsid w:val="00331460"/>
    <w:rsid w:val="0034170B"/>
    <w:rsid w:val="003545E0"/>
    <w:rsid w:val="00360F18"/>
    <w:rsid w:val="00362E95"/>
    <w:rsid w:val="00395D2D"/>
    <w:rsid w:val="003A5D1C"/>
    <w:rsid w:val="003D04A5"/>
    <w:rsid w:val="003D37D8"/>
    <w:rsid w:val="003E2C20"/>
    <w:rsid w:val="004122BC"/>
    <w:rsid w:val="0041478D"/>
    <w:rsid w:val="00416638"/>
    <w:rsid w:val="00422CD7"/>
    <w:rsid w:val="00425C77"/>
    <w:rsid w:val="00426133"/>
    <w:rsid w:val="004272CB"/>
    <w:rsid w:val="004358AB"/>
    <w:rsid w:val="0049368B"/>
    <w:rsid w:val="0049545D"/>
    <w:rsid w:val="004C1B45"/>
    <w:rsid w:val="004D1756"/>
    <w:rsid w:val="004D1C73"/>
    <w:rsid w:val="004D67F3"/>
    <w:rsid w:val="004E1710"/>
    <w:rsid w:val="004E6B32"/>
    <w:rsid w:val="004F544C"/>
    <w:rsid w:val="00513979"/>
    <w:rsid w:val="0052345D"/>
    <w:rsid w:val="00531E56"/>
    <w:rsid w:val="00533393"/>
    <w:rsid w:val="00547BB0"/>
    <w:rsid w:val="0055148F"/>
    <w:rsid w:val="0056584D"/>
    <w:rsid w:val="00575EB6"/>
    <w:rsid w:val="005857A1"/>
    <w:rsid w:val="0059424E"/>
    <w:rsid w:val="005A726E"/>
    <w:rsid w:val="005D19C0"/>
    <w:rsid w:val="005E1FED"/>
    <w:rsid w:val="005E6637"/>
    <w:rsid w:val="006007CF"/>
    <w:rsid w:val="006145AF"/>
    <w:rsid w:val="006159F8"/>
    <w:rsid w:val="006536EE"/>
    <w:rsid w:val="0067346F"/>
    <w:rsid w:val="00692DC0"/>
    <w:rsid w:val="006A17A1"/>
    <w:rsid w:val="006B0AC9"/>
    <w:rsid w:val="006B2A54"/>
    <w:rsid w:val="006D01F1"/>
    <w:rsid w:val="006D4753"/>
    <w:rsid w:val="006E43BD"/>
    <w:rsid w:val="00705968"/>
    <w:rsid w:val="00733248"/>
    <w:rsid w:val="0075013A"/>
    <w:rsid w:val="00761545"/>
    <w:rsid w:val="00761B21"/>
    <w:rsid w:val="00772353"/>
    <w:rsid w:val="0077314F"/>
    <w:rsid w:val="007858C3"/>
    <w:rsid w:val="0079242E"/>
    <w:rsid w:val="00796A7E"/>
    <w:rsid w:val="00796C18"/>
    <w:rsid w:val="007A7CB0"/>
    <w:rsid w:val="007B0EA8"/>
    <w:rsid w:val="007B1B3F"/>
    <w:rsid w:val="007B589B"/>
    <w:rsid w:val="007E1DAA"/>
    <w:rsid w:val="00806AFA"/>
    <w:rsid w:val="00816E0B"/>
    <w:rsid w:val="008368CE"/>
    <w:rsid w:val="0083709A"/>
    <w:rsid w:val="00855A38"/>
    <w:rsid w:val="00856C37"/>
    <w:rsid w:val="00867DAC"/>
    <w:rsid w:val="00894879"/>
    <w:rsid w:val="008960B3"/>
    <w:rsid w:val="008A633E"/>
    <w:rsid w:val="008B3F23"/>
    <w:rsid w:val="008B7726"/>
    <w:rsid w:val="008B7CC8"/>
    <w:rsid w:val="008D2B08"/>
    <w:rsid w:val="008E356F"/>
    <w:rsid w:val="008E5D48"/>
    <w:rsid w:val="008F64BE"/>
    <w:rsid w:val="009105C5"/>
    <w:rsid w:val="00920110"/>
    <w:rsid w:val="009217E6"/>
    <w:rsid w:val="00923ADF"/>
    <w:rsid w:val="00927E62"/>
    <w:rsid w:val="0093545C"/>
    <w:rsid w:val="00944966"/>
    <w:rsid w:val="00954006"/>
    <w:rsid w:val="00966F28"/>
    <w:rsid w:val="009738D1"/>
    <w:rsid w:val="009806D4"/>
    <w:rsid w:val="0098661C"/>
    <w:rsid w:val="00986CE9"/>
    <w:rsid w:val="009A6424"/>
    <w:rsid w:val="009B0953"/>
    <w:rsid w:val="009D5CD5"/>
    <w:rsid w:val="009F4D44"/>
    <w:rsid w:val="00A06A93"/>
    <w:rsid w:val="00A07214"/>
    <w:rsid w:val="00A22FBF"/>
    <w:rsid w:val="00A3243C"/>
    <w:rsid w:val="00A40FE7"/>
    <w:rsid w:val="00A42519"/>
    <w:rsid w:val="00A90818"/>
    <w:rsid w:val="00A97EC7"/>
    <w:rsid w:val="00AA392B"/>
    <w:rsid w:val="00AB12EE"/>
    <w:rsid w:val="00AC11B9"/>
    <w:rsid w:val="00AD6AC9"/>
    <w:rsid w:val="00AE39B5"/>
    <w:rsid w:val="00AF2118"/>
    <w:rsid w:val="00B10E8E"/>
    <w:rsid w:val="00B13936"/>
    <w:rsid w:val="00B20123"/>
    <w:rsid w:val="00B515E2"/>
    <w:rsid w:val="00B66AF9"/>
    <w:rsid w:val="00B8018A"/>
    <w:rsid w:val="00B85CDD"/>
    <w:rsid w:val="00BD2425"/>
    <w:rsid w:val="00BF03F6"/>
    <w:rsid w:val="00C0503E"/>
    <w:rsid w:val="00C27B7C"/>
    <w:rsid w:val="00C40F80"/>
    <w:rsid w:val="00C45002"/>
    <w:rsid w:val="00C459F1"/>
    <w:rsid w:val="00C70985"/>
    <w:rsid w:val="00C74BD9"/>
    <w:rsid w:val="00C761A0"/>
    <w:rsid w:val="00C90CB1"/>
    <w:rsid w:val="00C925F5"/>
    <w:rsid w:val="00CA65A2"/>
    <w:rsid w:val="00CC67D1"/>
    <w:rsid w:val="00CD18F1"/>
    <w:rsid w:val="00CD61E7"/>
    <w:rsid w:val="00CE1C56"/>
    <w:rsid w:val="00CE4663"/>
    <w:rsid w:val="00CF24AF"/>
    <w:rsid w:val="00CF704B"/>
    <w:rsid w:val="00D20F52"/>
    <w:rsid w:val="00D270E4"/>
    <w:rsid w:val="00D31D50"/>
    <w:rsid w:val="00D41AFC"/>
    <w:rsid w:val="00D43613"/>
    <w:rsid w:val="00D76246"/>
    <w:rsid w:val="00D805E1"/>
    <w:rsid w:val="00D824D0"/>
    <w:rsid w:val="00D857FA"/>
    <w:rsid w:val="00D87E1D"/>
    <w:rsid w:val="00DB3AD6"/>
    <w:rsid w:val="00DC00D8"/>
    <w:rsid w:val="00DC79EF"/>
    <w:rsid w:val="00DD55C1"/>
    <w:rsid w:val="00DE0AC4"/>
    <w:rsid w:val="00DF1695"/>
    <w:rsid w:val="00DF564E"/>
    <w:rsid w:val="00DF6AB9"/>
    <w:rsid w:val="00E01E9B"/>
    <w:rsid w:val="00E244CC"/>
    <w:rsid w:val="00E31F24"/>
    <w:rsid w:val="00E43C09"/>
    <w:rsid w:val="00E63531"/>
    <w:rsid w:val="00E658F1"/>
    <w:rsid w:val="00E66425"/>
    <w:rsid w:val="00E70C38"/>
    <w:rsid w:val="00E7644A"/>
    <w:rsid w:val="00E83551"/>
    <w:rsid w:val="00E953EC"/>
    <w:rsid w:val="00EA14B2"/>
    <w:rsid w:val="00ED1606"/>
    <w:rsid w:val="00F00594"/>
    <w:rsid w:val="00F038AB"/>
    <w:rsid w:val="00F04D9C"/>
    <w:rsid w:val="00F13BF4"/>
    <w:rsid w:val="00F14D65"/>
    <w:rsid w:val="00F1520D"/>
    <w:rsid w:val="00F21B84"/>
    <w:rsid w:val="00F21E8B"/>
    <w:rsid w:val="00F258C3"/>
    <w:rsid w:val="00F32B7D"/>
    <w:rsid w:val="00F33636"/>
    <w:rsid w:val="00F37E8E"/>
    <w:rsid w:val="00F43A7E"/>
    <w:rsid w:val="00F46DDB"/>
    <w:rsid w:val="00F50A2F"/>
    <w:rsid w:val="00F51F36"/>
    <w:rsid w:val="00F71538"/>
    <w:rsid w:val="00F906E6"/>
    <w:rsid w:val="00F93A2A"/>
    <w:rsid w:val="00FA32CF"/>
    <w:rsid w:val="00FB3017"/>
    <w:rsid w:val="00FC361F"/>
    <w:rsid w:val="00FC7200"/>
    <w:rsid w:val="00FD22E9"/>
    <w:rsid w:val="00FD2702"/>
    <w:rsid w:val="00FD3FEB"/>
    <w:rsid w:val="00FE4C2C"/>
    <w:rsid w:val="03C602E0"/>
    <w:rsid w:val="07C32F5F"/>
    <w:rsid w:val="0BF24CE8"/>
    <w:rsid w:val="0CBA4348"/>
    <w:rsid w:val="0D5D36AA"/>
    <w:rsid w:val="0F855CE2"/>
    <w:rsid w:val="110F2419"/>
    <w:rsid w:val="15FE3C54"/>
    <w:rsid w:val="18797847"/>
    <w:rsid w:val="1B5E59A7"/>
    <w:rsid w:val="1D1849CC"/>
    <w:rsid w:val="1ED34554"/>
    <w:rsid w:val="1F1E4221"/>
    <w:rsid w:val="22B16845"/>
    <w:rsid w:val="255A6B04"/>
    <w:rsid w:val="26AB2D32"/>
    <w:rsid w:val="27F56C65"/>
    <w:rsid w:val="296D76F6"/>
    <w:rsid w:val="29CE5CF0"/>
    <w:rsid w:val="2B2F1AA0"/>
    <w:rsid w:val="2CA0046F"/>
    <w:rsid w:val="2D28190A"/>
    <w:rsid w:val="2FAC371C"/>
    <w:rsid w:val="330C10EE"/>
    <w:rsid w:val="3561172F"/>
    <w:rsid w:val="3C382323"/>
    <w:rsid w:val="3C383545"/>
    <w:rsid w:val="3CA41805"/>
    <w:rsid w:val="3CED7E69"/>
    <w:rsid w:val="3D0177EE"/>
    <w:rsid w:val="3D446B51"/>
    <w:rsid w:val="437B0DE8"/>
    <w:rsid w:val="44CD4E80"/>
    <w:rsid w:val="45DF1BF8"/>
    <w:rsid w:val="486C10E2"/>
    <w:rsid w:val="498304D9"/>
    <w:rsid w:val="4B9E09F7"/>
    <w:rsid w:val="4CBF79A7"/>
    <w:rsid w:val="505067B2"/>
    <w:rsid w:val="51844851"/>
    <w:rsid w:val="59DB12CE"/>
    <w:rsid w:val="5A7C2070"/>
    <w:rsid w:val="5D3820F0"/>
    <w:rsid w:val="5D8F5324"/>
    <w:rsid w:val="5DD01441"/>
    <w:rsid w:val="61840E33"/>
    <w:rsid w:val="63523C55"/>
    <w:rsid w:val="64185B75"/>
    <w:rsid w:val="65080BA2"/>
    <w:rsid w:val="67B2597D"/>
    <w:rsid w:val="6A6C04ED"/>
    <w:rsid w:val="6E5C705F"/>
    <w:rsid w:val="725843C6"/>
    <w:rsid w:val="7A191A0F"/>
    <w:rsid w:val="7A707E37"/>
    <w:rsid w:val="7BDF587E"/>
    <w:rsid w:val="7D056B6F"/>
    <w:rsid w:val="7D1942FE"/>
    <w:rsid w:val="7E585210"/>
    <w:rsid w:val="7FB7546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微软雅黑"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ahoma"/>
      <w:kern w:val="0"/>
      <w:sz w:val="22"/>
      <w:szCs w:val="22"/>
      <w:lang w:val="en-US" w:eastAsia="zh-CN" w:bidi="ar-SA"/>
    </w:rPr>
  </w:style>
  <w:style w:type="paragraph" w:styleId="2">
    <w:name w:val="heading 1"/>
    <w:basedOn w:val="1"/>
    <w:next w:val="1"/>
    <w:link w:val="11"/>
    <w:qFormat/>
    <w:uiPriority w:val="99"/>
    <w:pPr>
      <w:keepNext/>
      <w:keepLines/>
      <w:spacing w:before="340" w:after="330" w:line="578" w:lineRule="auto"/>
      <w:outlineLvl w:val="0"/>
    </w:pPr>
    <w:rPr>
      <w:b/>
      <w:bCs/>
      <w:kern w:val="44"/>
      <w:sz w:val="44"/>
      <w:szCs w:val="44"/>
    </w:rPr>
  </w:style>
  <w:style w:type="paragraph" w:styleId="3">
    <w:name w:val="heading 2"/>
    <w:basedOn w:val="1"/>
    <w:next w:val="1"/>
    <w:link w:val="12"/>
    <w:qFormat/>
    <w:uiPriority w:val="99"/>
    <w:pPr>
      <w:keepNext/>
      <w:keepLines/>
      <w:spacing w:before="260" w:after="260" w:line="416" w:lineRule="auto"/>
      <w:outlineLvl w:val="1"/>
    </w:pPr>
    <w:rPr>
      <w:rFonts w:ascii="Cambria" w:hAnsi="Cambria" w:eastAsia="宋体" w:cs="Cambria"/>
      <w:b/>
      <w:bCs/>
      <w:sz w:val="32"/>
      <w:szCs w:val="32"/>
    </w:rPr>
  </w:style>
  <w:style w:type="paragraph" w:styleId="4">
    <w:name w:val="heading 3"/>
    <w:basedOn w:val="1"/>
    <w:next w:val="1"/>
    <w:link w:val="13"/>
    <w:qFormat/>
    <w:uiPriority w:val="99"/>
    <w:pPr>
      <w:keepNext/>
      <w:keepLines/>
      <w:spacing w:before="260" w:after="260" w:line="416" w:lineRule="auto"/>
      <w:outlineLvl w:val="2"/>
    </w:pPr>
    <w:rPr>
      <w:b/>
      <w:bCs/>
      <w:sz w:val="32"/>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Date"/>
    <w:basedOn w:val="1"/>
    <w:next w:val="1"/>
    <w:link w:val="14"/>
    <w:qFormat/>
    <w:uiPriority w:val="99"/>
    <w:pPr>
      <w:ind w:left="100" w:leftChars="2500"/>
    </w:pPr>
  </w:style>
  <w:style w:type="paragraph" w:styleId="6">
    <w:name w:val="Balloon Text"/>
    <w:basedOn w:val="1"/>
    <w:link w:val="17"/>
    <w:semiHidden/>
    <w:qFormat/>
    <w:uiPriority w:val="99"/>
    <w:rPr>
      <w:sz w:val="18"/>
      <w:szCs w:val="18"/>
    </w:rPr>
  </w:style>
  <w:style w:type="paragraph" w:styleId="7">
    <w:name w:val="footer"/>
    <w:basedOn w:val="1"/>
    <w:link w:val="15"/>
    <w:qFormat/>
    <w:uiPriority w:val="99"/>
    <w:pPr>
      <w:tabs>
        <w:tab w:val="center" w:pos="4153"/>
        <w:tab w:val="right" w:pos="8306"/>
      </w:tabs>
    </w:pPr>
    <w:rPr>
      <w:sz w:val="18"/>
      <w:szCs w:val="18"/>
    </w:rPr>
  </w:style>
  <w:style w:type="paragraph" w:styleId="8">
    <w:name w:val="header"/>
    <w:basedOn w:val="1"/>
    <w:link w:val="16"/>
    <w:qFormat/>
    <w:uiPriority w:val="99"/>
    <w:pPr>
      <w:pBdr>
        <w:bottom w:val="single" w:color="auto" w:sz="6" w:space="1"/>
      </w:pBdr>
      <w:tabs>
        <w:tab w:val="center" w:pos="4153"/>
        <w:tab w:val="right" w:pos="8306"/>
      </w:tabs>
      <w:jc w:val="center"/>
    </w:pPr>
    <w:rPr>
      <w:sz w:val="18"/>
      <w:szCs w:val="18"/>
    </w:rPr>
  </w:style>
  <w:style w:type="character" w:customStyle="1" w:styleId="11">
    <w:name w:val="标题 1 Char"/>
    <w:basedOn w:val="10"/>
    <w:link w:val="2"/>
    <w:qFormat/>
    <w:locked/>
    <w:uiPriority w:val="99"/>
    <w:rPr>
      <w:rFonts w:ascii="Tahoma" w:hAnsi="Tahoma" w:cs="Tahoma"/>
      <w:b/>
      <w:bCs/>
      <w:kern w:val="44"/>
      <w:sz w:val="44"/>
      <w:szCs w:val="44"/>
    </w:rPr>
  </w:style>
  <w:style w:type="character" w:customStyle="1" w:styleId="12">
    <w:name w:val="标题 2 Char"/>
    <w:basedOn w:val="10"/>
    <w:link w:val="3"/>
    <w:qFormat/>
    <w:locked/>
    <w:uiPriority w:val="99"/>
    <w:rPr>
      <w:rFonts w:ascii="Cambria" w:hAnsi="Cambria" w:eastAsia="宋体" w:cs="Cambria"/>
      <w:b/>
      <w:bCs/>
      <w:sz w:val="32"/>
      <w:szCs w:val="32"/>
    </w:rPr>
  </w:style>
  <w:style w:type="character" w:customStyle="1" w:styleId="13">
    <w:name w:val="标题 3 Char"/>
    <w:basedOn w:val="10"/>
    <w:link w:val="4"/>
    <w:qFormat/>
    <w:locked/>
    <w:uiPriority w:val="99"/>
    <w:rPr>
      <w:rFonts w:ascii="Tahoma" w:hAnsi="Tahoma" w:cs="Tahoma"/>
      <w:b/>
      <w:bCs/>
      <w:sz w:val="32"/>
      <w:szCs w:val="32"/>
    </w:rPr>
  </w:style>
  <w:style w:type="character" w:customStyle="1" w:styleId="14">
    <w:name w:val="日期 Char"/>
    <w:basedOn w:val="10"/>
    <w:link w:val="5"/>
    <w:semiHidden/>
    <w:qFormat/>
    <w:locked/>
    <w:uiPriority w:val="99"/>
    <w:rPr>
      <w:rFonts w:ascii="Tahoma" w:hAnsi="Tahoma" w:cs="Tahoma"/>
      <w:sz w:val="22"/>
      <w:szCs w:val="22"/>
    </w:rPr>
  </w:style>
  <w:style w:type="character" w:customStyle="1" w:styleId="15">
    <w:name w:val="页脚 Char"/>
    <w:basedOn w:val="10"/>
    <w:link w:val="7"/>
    <w:semiHidden/>
    <w:qFormat/>
    <w:locked/>
    <w:uiPriority w:val="99"/>
    <w:rPr>
      <w:rFonts w:ascii="Tahoma" w:hAnsi="Tahoma" w:cs="Tahoma"/>
      <w:sz w:val="18"/>
      <w:szCs w:val="18"/>
    </w:rPr>
  </w:style>
  <w:style w:type="character" w:customStyle="1" w:styleId="16">
    <w:name w:val="页眉 Char"/>
    <w:basedOn w:val="10"/>
    <w:link w:val="8"/>
    <w:semiHidden/>
    <w:qFormat/>
    <w:locked/>
    <w:uiPriority w:val="99"/>
    <w:rPr>
      <w:rFonts w:ascii="Tahoma" w:hAnsi="Tahoma" w:cs="Tahoma"/>
      <w:sz w:val="18"/>
      <w:szCs w:val="18"/>
    </w:rPr>
  </w:style>
  <w:style w:type="character" w:customStyle="1" w:styleId="17">
    <w:name w:val="批注框文本 Char"/>
    <w:basedOn w:val="10"/>
    <w:link w:val="6"/>
    <w:semiHidden/>
    <w:qFormat/>
    <w:locked/>
    <w:uiPriority w:val="99"/>
    <w:rPr>
      <w:rFonts w:ascii="Tahoma" w:hAnsi="Tahoma" w:cs="Tahoma"/>
      <w:kern w:val="0"/>
      <w:sz w:val="2"/>
      <w:szCs w:val="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1863</Words>
  <Characters>2033</Characters>
  <Lines>11</Lines>
  <Paragraphs>3</Paragraphs>
  <TotalTime>2</TotalTime>
  <ScaleCrop>false</ScaleCrop>
  <LinksUpToDate>false</LinksUpToDate>
  <CharactersWithSpaces>2096</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2021-05-14T04:51:00Z</dcterms:created>
  <dc:creator>Administrator</dc:creator>
  <cp:lastModifiedBy>小井同学18768918766</cp:lastModifiedBy>
  <cp:lastPrinted>2022-01-07T02:25:00Z</cp:lastPrinted>
  <dcterms:modified xsi:type="dcterms:W3CDTF">2022-03-28T03:13:54Z</dcterms:modified>
  <dc:title>煤炭竞价采购公告</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1F123B798E6E497A898320F4164DC1AB</vt:lpwstr>
  </property>
</Properties>
</file>