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65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24.00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11：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为保证采购人及供应商的权益，每家供应商需支付50000元（伍万元整）竞价保证金。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/>
          <w:color w:val="FF0000"/>
          <w:sz w:val="28"/>
          <w:szCs w:val="28"/>
        </w:rPr>
        <w:t>0.3、0.4、0.5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35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3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18208F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CE5CF0"/>
    <w:rsid w:val="29DF12A5"/>
    <w:rsid w:val="2AA20A81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1651</Words>
  <Characters>1785</Characters>
  <Lines>13</Lines>
  <Paragraphs>3</Paragraphs>
  <TotalTime>8</TotalTime>
  <ScaleCrop>false</ScaleCrop>
  <LinksUpToDate>false</LinksUpToDate>
  <CharactersWithSpaces>1819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2022-03-21T08:23:40Z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04988A0E637345F49E66E7C398575C75</vt:lpwstr>
  </property>
</Properties>
</file>