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8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yellow"/>
          <w:lang w:val="en-US" w:eastAsia="zh-CN"/>
        </w:rPr>
        <w:t>蒙煤、湿</w:t>
      </w:r>
      <w:r>
        <w:rPr>
          <w:rFonts w:hint="eastAsia" w:ascii="楷体" w:hAnsi="楷体" w:eastAsia="楷体" w:cs="Times New Roman"/>
          <w:color w:val="FF0000"/>
          <w:sz w:val="28"/>
          <w:szCs w:val="28"/>
          <w:highlight w:val="yellow"/>
          <w:lang w:val="en-US" w:eastAsia="zh-CN"/>
        </w:rPr>
        <w:t>煤泥、干</w:t>
      </w:r>
      <w:r>
        <w:rPr>
          <w:rFonts w:hint="eastAsia" w:ascii="楷体" w:hAnsi="楷体" w:eastAsia="楷体" w:cs="Times New Roman"/>
          <w:color w:val="FF0000"/>
          <w:sz w:val="28"/>
          <w:szCs w:val="28"/>
          <w:highlight w:val="yellow"/>
          <w:lang w:val="en-US" w:eastAsia="zh-CN"/>
        </w:rPr>
        <w:t>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815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2000"/>
        <w:gridCol w:w="1800"/>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000"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800"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Times New Roman"/>
                <w:color w:val="FF0000"/>
                <w:sz w:val="28"/>
                <w:szCs w:val="28"/>
                <w:lang w:val="en-US" w:eastAsia="zh-CN"/>
              </w:rPr>
              <w:t>蒙煤</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湿煤泥</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000"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800"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4800-5200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25</w:t>
            </w:r>
            <w:r>
              <w:rPr>
                <w:rFonts w:hint="eastAsia" w:ascii="楷体" w:hAnsi="楷体" w:eastAsia="楷体" w:cs="楷体"/>
                <w:color w:val="FF0000"/>
                <w:sz w:val="28"/>
                <w:szCs w:val="28"/>
                <w:lang w:val="zh-CN"/>
              </w:rPr>
              <w:t>00(+</w:t>
            </w:r>
            <w:r>
              <w:rPr>
                <w:rFonts w:hint="eastAsia" w:ascii="楷体" w:hAnsi="楷体" w:eastAsia="楷体" w:cs="楷体"/>
                <w:color w:val="FF0000"/>
                <w:sz w:val="28"/>
                <w:szCs w:val="28"/>
                <w:lang w:val="en-US" w:eastAsia="zh-CN"/>
              </w:rPr>
              <w:t>3</w:t>
            </w:r>
            <w:r>
              <w:rPr>
                <w:rFonts w:hint="eastAsia" w:ascii="楷体" w:hAnsi="楷体" w:eastAsia="楷体" w:cs="楷体"/>
                <w:color w:val="FF0000"/>
                <w:sz w:val="28"/>
                <w:szCs w:val="28"/>
                <w:lang w:val="zh-CN"/>
              </w:rPr>
              <w:t>00,-300)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≥3300Kcal/kg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0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≤0.6%</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0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≤15%</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≤45%</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0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30</w:t>
            </w:r>
            <w:r>
              <w:rPr>
                <w:rFonts w:hint="eastAsia" w:ascii="楷体" w:hAnsi="楷体" w:eastAsia="楷体"/>
                <w:color w:val="FF0000"/>
                <w:kern w:val="0"/>
                <w:sz w:val="28"/>
                <w:szCs w:val="28"/>
              </w:rPr>
              <w:t>%</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0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≤10%</w:t>
            </w: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757"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0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≥17%</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0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0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0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80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c>
          <w:tcPr>
            <w:tcW w:w="18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蒙煤：</w:t>
      </w:r>
      <w:r>
        <w:rPr>
          <w:rFonts w:hint="eastAsia" w:ascii="楷体" w:hAnsi="楷体" w:eastAsia="楷体" w:cs="Times New Roman"/>
          <w:color w:val="FF0000"/>
          <w:sz w:val="28"/>
          <w:szCs w:val="28"/>
          <w:highlight w:val="yellow"/>
          <w:lang w:val="en-US" w:eastAsia="zh-CN"/>
        </w:rPr>
        <w:t>2021年8月15日前送3000吨。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湿煤泥：</w:t>
      </w:r>
      <w:r>
        <w:rPr>
          <w:rFonts w:hint="eastAsia" w:ascii="楷体" w:hAnsi="楷体" w:eastAsia="楷体" w:cs="Times New Roman"/>
          <w:color w:val="FF0000"/>
          <w:sz w:val="28"/>
          <w:szCs w:val="28"/>
          <w:highlight w:val="yellow"/>
          <w:lang w:val="en-US" w:eastAsia="zh-CN"/>
        </w:rPr>
        <w:t>2021年8月31日前送3000吨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干煤泥：</w:t>
      </w:r>
      <w:r>
        <w:rPr>
          <w:rFonts w:hint="eastAsia" w:ascii="楷体" w:hAnsi="楷体" w:eastAsia="楷体" w:cs="Times New Roman"/>
          <w:color w:val="FF0000"/>
          <w:sz w:val="28"/>
          <w:szCs w:val="28"/>
          <w:highlight w:val="yellow"/>
          <w:lang w:val="en-US" w:eastAsia="zh-CN"/>
        </w:rPr>
        <w:t>2021年8月20日前送3000吨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yellow"/>
          <w:lang w:val="en-US" w:eastAsia="zh-CN"/>
        </w:rPr>
        <w:t>蒙煤、湿煤泥、干煤泥）</w:t>
      </w:r>
      <w:r>
        <w:rPr>
          <w:rFonts w:hint="eastAsia" w:ascii="楷体" w:hAnsi="楷体" w:eastAsia="楷体" w:cs="Times New Roman"/>
          <w:color w:val="FF0000"/>
          <w:sz w:val="28"/>
          <w:szCs w:val="28"/>
          <w:lang w:val="en-US" w:eastAsia="zh-CN"/>
        </w:rPr>
        <w:t>》。</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8</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5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8</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5</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蒙煤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yellow"/>
        </w:rPr>
      </w:pPr>
      <w:r>
        <w:rPr>
          <w:rFonts w:hint="eastAsia"/>
          <w:color w:val="auto"/>
          <w:szCs w:val="21"/>
          <w:lang w:val="en-US" w:eastAsia="zh-CN"/>
        </w:rPr>
        <w:t>1、</w:t>
      </w:r>
      <w:r>
        <w:rPr>
          <w:rFonts w:hint="eastAsia" w:ascii="宋体" w:hAnsi="宋体"/>
          <w:highlight w:val="yellow"/>
        </w:rPr>
        <w:t>发热量在</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（含）～（</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w:t>
      </w:r>
      <w:r>
        <w:rPr>
          <w:rFonts w:hint="eastAsia"/>
          <w:highlight w:val="yellow"/>
        </w:rPr>
        <w:t>Kcal/Kg</w:t>
      </w:r>
      <w:r>
        <w:rPr>
          <w:rFonts w:hint="eastAsia" w:ascii="宋体" w:hAnsi="宋体"/>
          <w:highlight w:val="yellow"/>
        </w:rPr>
        <w:t>（含）以上的，距离</w:t>
      </w:r>
      <w:r>
        <w:rPr>
          <w:rFonts w:hint="eastAsia"/>
          <w:highlight w:val="yellow"/>
        </w:rPr>
        <w:t>5000 Kcal/Kg</w:t>
      </w:r>
      <w:r>
        <w:rPr>
          <w:rFonts w:hint="eastAsia" w:ascii="宋体" w:hAnsi="宋体"/>
          <w:highlight w:val="yellow"/>
        </w:rPr>
        <w:t>每增加或减少</w:t>
      </w:r>
      <w:r>
        <w:rPr>
          <w:rFonts w:hint="eastAsia"/>
          <w:highlight w:val="yellow"/>
        </w:rPr>
        <w:t>1 Kcal/Kg</w:t>
      </w:r>
      <w:r>
        <w:rPr>
          <w:rFonts w:hint="eastAsia" w:ascii="宋体" w:hAnsi="宋体"/>
          <w:highlight w:val="yellow"/>
        </w:rPr>
        <w:t>调增或调扣（基准价</w:t>
      </w:r>
      <w:r>
        <w:rPr>
          <w:rFonts w:hint="eastAsia"/>
          <w:highlight w:val="yellow"/>
        </w:rPr>
        <w:t>/5000</w:t>
      </w:r>
      <w:r>
        <w:rPr>
          <w:rFonts w:hint="eastAsia" w:ascii="宋体" w:hAnsi="宋体"/>
          <w:highlight w:val="yellow"/>
        </w:rPr>
        <w:t>）元</w:t>
      </w:r>
      <w:r>
        <w:rPr>
          <w:rFonts w:hint="eastAsia"/>
          <w:highlight w:val="yellow"/>
        </w:rPr>
        <w:t>/</w:t>
      </w:r>
      <w:r>
        <w:rPr>
          <w:rFonts w:hint="eastAsia" w:ascii="宋体" w:hAnsi="宋体"/>
          <w:highlight w:val="yellow"/>
        </w:rPr>
        <w:t>吨；发热量在</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以下的，扣款（基准价</w:t>
      </w:r>
      <w:r>
        <w:rPr>
          <w:rFonts w:hint="eastAsia"/>
          <w:highlight w:val="yellow"/>
        </w:rPr>
        <w:t>/5000 *</w:t>
      </w:r>
      <w:r>
        <w:rPr>
          <w:rFonts w:hint="eastAsia"/>
          <w:highlight w:val="yellow"/>
          <w:lang w:val="en-US" w:eastAsia="zh-CN"/>
        </w:rPr>
        <w:t>2</w:t>
      </w:r>
      <w:r>
        <w:rPr>
          <w:rFonts w:hint="eastAsia"/>
          <w:highlight w:val="yellow"/>
        </w:rPr>
        <w:t>00</w:t>
      </w:r>
      <w:r>
        <w:rPr>
          <w:rFonts w:hint="eastAsia" w:ascii="宋体" w:hAnsi="宋体"/>
          <w:highlight w:val="yellow"/>
        </w:rPr>
        <w:t>）元</w:t>
      </w:r>
      <w:r>
        <w:rPr>
          <w:rFonts w:hint="eastAsia"/>
          <w:highlight w:val="yellow"/>
        </w:rPr>
        <w:t>/</w:t>
      </w:r>
      <w:r>
        <w:rPr>
          <w:rFonts w:hint="eastAsia" w:ascii="宋体" w:hAnsi="宋体"/>
          <w:highlight w:val="yellow"/>
        </w:rPr>
        <w:t>吨后距离</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每少</w:t>
      </w:r>
      <w:r>
        <w:rPr>
          <w:rFonts w:hint="eastAsia"/>
          <w:highlight w:val="yellow"/>
        </w:rPr>
        <w:t>1 Kcal/Kg</w:t>
      </w:r>
      <w:r>
        <w:rPr>
          <w:rFonts w:hint="eastAsia" w:ascii="宋体" w:hAnsi="宋体"/>
          <w:highlight w:val="yellow"/>
        </w:rPr>
        <w:t>扣（基准价</w:t>
      </w:r>
      <w:r>
        <w:rPr>
          <w:rFonts w:hint="eastAsia"/>
          <w:highlight w:val="yellow"/>
        </w:rPr>
        <w:t>/5000 *2</w:t>
      </w:r>
      <w:r>
        <w:rPr>
          <w:rFonts w:hint="eastAsia" w:ascii="宋体" w:hAnsi="宋体"/>
          <w:highlight w:val="yellow"/>
        </w:rPr>
        <w:t>）元</w:t>
      </w:r>
      <w:r>
        <w:rPr>
          <w:rFonts w:hint="eastAsia"/>
          <w:highlight w:val="yellow"/>
        </w:rPr>
        <w:t>/</w:t>
      </w:r>
      <w:r>
        <w:rPr>
          <w:rFonts w:hint="eastAsia" w:ascii="宋体" w:hAnsi="宋体"/>
          <w:highlight w:val="yellow"/>
        </w:rPr>
        <w:t>吨；收到煤炭的基低位发热量低于</w:t>
      </w:r>
      <w:r>
        <w:rPr>
          <w:rFonts w:hint="eastAsia"/>
          <w:highlight w:val="yellow"/>
        </w:rPr>
        <w:t>(5000-</w:t>
      </w:r>
      <w:r>
        <w:rPr>
          <w:rFonts w:hint="eastAsia"/>
          <w:highlight w:val="yellow"/>
          <w:lang w:val="en-US" w:eastAsia="zh-CN"/>
        </w:rPr>
        <w:t>5</w:t>
      </w:r>
      <w:r>
        <w:rPr>
          <w:rFonts w:hint="eastAsia"/>
          <w:highlight w:val="yellow"/>
        </w:rPr>
        <w:t>00)Kcal/Kg</w:t>
      </w:r>
      <w:r>
        <w:rPr>
          <w:rFonts w:hint="eastAsia" w:ascii="宋体" w:hAnsi="宋体"/>
          <w:highlight w:val="yellow"/>
        </w:rPr>
        <w:t>时，需方有权拒收或按</w:t>
      </w:r>
      <w:r>
        <w:rPr>
          <w:rFonts w:hint="eastAsia"/>
          <w:highlight w:val="yellow"/>
        </w:rPr>
        <w:t>80</w:t>
      </w:r>
      <w:r>
        <w:rPr>
          <w:rFonts w:hint="eastAsia" w:ascii="宋体" w:hAnsi="宋体"/>
          <w:highlight w:val="yellow"/>
        </w:rPr>
        <w:t>元</w:t>
      </w:r>
      <w:r>
        <w:rPr>
          <w:rFonts w:hint="eastAsia"/>
          <w:highlight w:val="yellow"/>
        </w:rPr>
        <w:t>/</w:t>
      </w:r>
      <w:r>
        <w:rPr>
          <w:rFonts w:hint="eastAsia" w:ascii="宋体" w:hAnsi="宋体"/>
          <w:highlight w:val="yellow"/>
        </w:rPr>
        <w:t>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5、收到基灰份＞15%时，按每高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c>
          <w:tcPr>
            <w:tcW w:w="1302" w:type="dxa"/>
            <w:noWrap w:val="0"/>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1、湿煤泥收到基低位发热量在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2．湿煤泥收到基低位发热量在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3、湿煤泥收到基低位发热量低于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湿煤泥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湿煤泥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p>
      <w:pPr>
        <w:jc w:val="both"/>
        <w:rPr>
          <w:rFonts w:hint="eastAsia"/>
          <w:szCs w:val="21"/>
          <w:lang w:val="en-US" w:eastAsia="zh-CN"/>
        </w:rPr>
      </w:pPr>
    </w:p>
    <w:p>
      <w:pPr>
        <w:jc w:val="both"/>
        <w:rPr>
          <w:rFonts w:hint="eastAsia"/>
          <w:szCs w:val="21"/>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c>
          <w:tcPr>
            <w:tcW w:w="1302" w:type="dxa"/>
            <w:noWrap w:val="0"/>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bookmarkStart w:id="0" w:name="_GoBack"/>
      <w:r>
        <w:rPr>
          <w:rFonts w:hint="eastAsia"/>
          <w:szCs w:val="20"/>
          <w:highlight w:val="yellow"/>
          <w:u w:val="single"/>
          <w:lang w:val="en-US" w:eastAsia="zh-CN"/>
        </w:rPr>
        <w:t>50大卡</w:t>
      </w:r>
      <w:bookmarkEnd w:id="0"/>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2021-08-02T08:31:03Z</cp:lastPrinted>
  <dcterms:modified xsi:type="dcterms:W3CDTF">2021-08-02T09:31:02Z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4D88E089027743E180AF16F5B5ABF1C6</vt:lpwstr>
  </property>
</Properties>
</file>