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</w:t>
      </w:r>
      <w:bookmarkStart w:id="0" w:name="OLE_LINK3"/>
      <w:bookmarkStart w:id="1" w:name="OLE_LINK4"/>
      <w:r w:rsidR="0093125B">
        <w:rPr>
          <w:rFonts w:hint="eastAsia"/>
          <w:szCs w:val="21"/>
        </w:rPr>
        <w:t>瘦焦煤（含贫瘦煤）</w:t>
      </w:r>
      <w:r w:rsidR="007313B2">
        <w:rPr>
          <w:rFonts w:hint="eastAsia"/>
          <w:szCs w:val="21"/>
        </w:rPr>
        <w:t>比例之和大于</w:t>
      </w:r>
      <w:r w:rsidR="0093125B">
        <w:rPr>
          <w:rFonts w:hint="eastAsia"/>
          <w:szCs w:val="21"/>
        </w:rPr>
        <w:t>7</w:t>
      </w:r>
      <w:r w:rsidR="007313B2">
        <w:rPr>
          <w:rFonts w:hint="eastAsia"/>
          <w:szCs w:val="21"/>
        </w:rPr>
        <w:t>0%</w:t>
      </w:r>
      <w:bookmarkEnd w:id="0"/>
      <w:bookmarkEnd w:id="1"/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bookmarkStart w:id="2" w:name="OLE_LINK1"/>
      <w:bookmarkStart w:id="3" w:name="OLE_LINK2"/>
      <w:r w:rsidR="006D4806" w:rsidRPr="00E61940">
        <w:rPr>
          <w:rFonts w:hint="eastAsia"/>
          <w:szCs w:val="21"/>
        </w:rPr>
        <w:t>一票</w:t>
      </w:r>
      <w:r w:rsidR="006D4806">
        <w:rPr>
          <w:rFonts w:hint="eastAsia"/>
          <w:szCs w:val="21"/>
        </w:rPr>
        <w:t>结算</w:t>
      </w:r>
      <w:r w:rsidR="006D4806" w:rsidRPr="00E61940">
        <w:rPr>
          <w:rFonts w:hint="eastAsia"/>
          <w:szCs w:val="21"/>
        </w:rPr>
        <w:t>即由供方向需方开具</w:t>
      </w:r>
      <w:r w:rsidR="006D4806">
        <w:rPr>
          <w:szCs w:val="21"/>
        </w:rPr>
        <w:t>1</w:t>
      </w:r>
      <w:r w:rsidR="006D4806">
        <w:rPr>
          <w:rFonts w:hint="eastAsia"/>
          <w:szCs w:val="21"/>
        </w:rPr>
        <w:t>3</w:t>
      </w:r>
      <w:r w:rsidR="006D4806" w:rsidRPr="00E61940">
        <w:rPr>
          <w:szCs w:val="21"/>
        </w:rPr>
        <w:t>%</w:t>
      </w:r>
      <w:r w:rsidR="006D4806" w:rsidRPr="00E61940">
        <w:rPr>
          <w:rFonts w:hint="eastAsia"/>
          <w:szCs w:val="21"/>
        </w:rPr>
        <w:t>煤炭增值税专用发票</w:t>
      </w:r>
      <w:r w:rsidR="006D4806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A91507" w:rsidRPr="00A91507">
        <w:rPr>
          <w:rFonts w:asciiTheme="minorEastAsia" w:eastAsiaTheme="minorEastAsia" w:hAnsiTheme="minorEastAsia" w:cs="楷体" w:hint="eastAsia"/>
          <w:szCs w:val="21"/>
        </w:rPr>
        <w:t>按合同及补充协议约定供货量一批次结算；当月发运，次月结算，结算日期以货物到场，由收货人过磅单记载时间为准；招投标供货量煤炭全部进厂验收合格后，需方凭收货人提供的结算单、真实有效质检单和过磅单出具采购结算单，供方确认后，收到煤炭13%增值税专用发票后分批次安排付款。付款方式：货款以6个月银行承兑汇票支付，低于6个月按银行同期贴现率及票面要素计收费用（在结算中按补税收取）。</w:t>
      </w:r>
      <w:bookmarkEnd w:id="2"/>
      <w:bookmarkEnd w:id="3"/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93125B">
        <w:rPr>
          <w:rFonts w:cs="楷体" w:hint="eastAsia"/>
          <w:szCs w:val="21"/>
        </w:rPr>
        <w:t>4</w:t>
      </w:r>
      <w:r w:rsidR="00F27FFD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%</w:t>
      </w:r>
      <w:r w:rsidR="0093125B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hint="eastAsia"/>
          <w:szCs w:val="21"/>
        </w:rPr>
        <w:t>；煤岩分析主焦煤和</w:t>
      </w:r>
      <w:r w:rsidR="000B6BB6">
        <w:rPr>
          <w:rFonts w:hint="eastAsia"/>
          <w:szCs w:val="21"/>
        </w:rPr>
        <w:t>瘦焦煤（含贫瘦煤）比例之和大于</w:t>
      </w:r>
      <w:r w:rsidR="000B6BB6">
        <w:rPr>
          <w:rFonts w:hint="eastAsia"/>
          <w:szCs w:val="21"/>
        </w:rPr>
        <w:t>70%</w:t>
      </w:r>
      <w:r w:rsidR="007313B2">
        <w:rPr>
          <w:rFonts w:hint="eastAsia"/>
          <w:szCs w:val="21"/>
        </w:rPr>
        <w:t>以上不扣罚，</w:t>
      </w:r>
      <w:r w:rsidR="000B6BB6">
        <w:rPr>
          <w:rFonts w:hint="eastAsia"/>
          <w:szCs w:val="21"/>
        </w:rPr>
        <w:t>70</w:t>
      </w:r>
      <w:r w:rsidR="007313B2">
        <w:rPr>
          <w:rFonts w:hint="eastAsia"/>
          <w:szCs w:val="21"/>
        </w:rPr>
        <w:t>%-</w:t>
      </w:r>
      <w:r w:rsidR="000B6BB6">
        <w:rPr>
          <w:rFonts w:hint="eastAsia"/>
          <w:szCs w:val="21"/>
        </w:rPr>
        <w:t>6</w:t>
      </w:r>
      <w:r w:rsidR="007313B2">
        <w:rPr>
          <w:rFonts w:hint="eastAsia"/>
          <w:szCs w:val="21"/>
        </w:rPr>
        <w:t>0%</w:t>
      </w:r>
      <w:r w:rsidR="007313B2">
        <w:rPr>
          <w:rFonts w:hint="eastAsia"/>
          <w:szCs w:val="21"/>
        </w:rPr>
        <w:t>之间，每降低</w:t>
      </w:r>
      <w:r w:rsidR="007313B2">
        <w:rPr>
          <w:rFonts w:hint="eastAsia"/>
          <w:szCs w:val="21"/>
        </w:rPr>
        <w:t>1%</w:t>
      </w:r>
      <w:r w:rsidR="007313B2">
        <w:rPr>
          <w:rFonts w:hint="eastAsia"/>
          <w:szCs w:val="21"/>
        </w:rPr>
        <w:t>扣</w:t>
      </w:r>
      <w:r w:rsidR="007313B2">
        <w:rPr>
          <w:rFonts w:hint="eastAsia"/>
          <w:szCs w:val="21"/>
        </w:rPr>
        <w:t>10</w:t>
      </w:r>
      <w:r w:rsidR="007313B2">
        <w:rPr>
          <w:rFonts w:hint="eastAsia"/>
          <w:szCs w:val="21"/>
        </w:rPr>
        <w:t>元</w:t>
      </w:r>
      <w:r w:rsidR="007313B2">
        <w:rPr>
          <w:rFonts w:hint="eastAsia"/>
          <w:szCs w:val="21"/>
        </w:rPr>
        <w:t>/</w:t>
      </w:r>
      <w:r w:rsidR="007313B2">
        <w:rPr>
          <w:rFonts w:hint="eastAsia"/>
          <w:szCs w:val="21"/>
        </w:rPr>
        <w:t>吨，低于</w:t>
      </w:r>
      <w:r w:rsidR="00F23FBF">
        <w:rPr>
          <w:rFonts w:hint="eastAsia"/>
          <w:szCs w:val="21"/>
        </w:rPr>
        <w:t>6</w:t>
      </w:r>
      <w:r w:rsidR="007313B2">
        <w:rPr>
          <w:rFonts w:hint="eastAsia"/>
          <w:szCs w:val="21"/>
        </w:rPr>
        <w:t>0%</w:t>
      </w:r>
      <w:r w:rsidR="007313B2">
        <w:rPr>
          <w:rFonts w:hint="eastAsia"/>
          <w:szCs w:val="21"/>
        </w:rPr>
        <w:t>扣</w:t>
      </w:r>
      <w:r w:rsidR="007313B2" w:rsidRPr="00E61940">
        <w:rPr>
          <w:rFonts w:cs="楷体" w:hint="eastAsia"/>
          <w:szCs w:val="21"/>
        </w:rPr>
        <w:t>该批</w:t>
      </w:r>
      <w:r w:rsidR="007313B2">
        <w:rPr>
          <w:rFonts w:cs="楷体" w:hint="eastAsia"/>
          <w:szCs w:val="21"/>
        </w:rPr>
        <w:t>货款</w:t>
      </w:r>
      <w:r w:rsidR="009178A3">
        <w:rPr>
          <w:rFonts w:cs="楷体" w:hint="eastAsia"/>
          <w:szCs w:val="21"/>
        </w:rPr>
        <w:t>11</w:t>
      </w:r>
      <w:r w:rsidR="007313B2">
        <w:rPr>
          <w:rFonts w:cs="楷体" w:hint="eastAsia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4AF" w:rsidRDefault="007374AF" w:rsidP="00CC4EC4">
      <w:r>
        <w:separator/>
      </w:r>
    </w:p>
  </w:endnote>
  <w:endnote w:type="continuationSeparator" w:id="1">
    <w:p w:rsidR="007374AF" w:rsidRDefault="007374AF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4AF" w:rsidRDefault="007374AF" w:rsidP="00CC4EC4">
      <w:r>
        <w:separator/>
      </w:r>
    </w:p>
  </w:footnote>
  <w:footnote w:type="continuationSeparator" w:id="1">
    <w:p w:rsidR="007374AF" w:rsidRDefault="007374AF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2BFC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B6BB6"/>
    <w:rsid w:val="000C6516"/>
    <w:rsid w:val="000D1916"/>
    <w:rsid w:val="000E7491"/>
    <w:rsid w:val="000F03E3"/>
    <w:rsid w:val="00111CDD"/>
    <w:rsid w:val="00120E7E"/>
    <w:rsid w:val="00120FF5"/>
    <w:rsid w:val="001529BA"/>
    <w:rsid w:val="0017025D"/>
    <w:rsid w:val="00190A32"/>
    <w:rsid w:val="001945CD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00C70"/>
    <w:rsid w:val="00210C66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5536A"/>
    <w:rsid w:val="00264A49"/>
    <w:rsid w:val="00266DF7"/>
    <w:rsid w:val="0026712F"/>
    <w:rsid w:val="00272765"/>
    <w:rsid w:val="00275495"/>
    <w:rsid w:val="002A1618"/>
    <w:rsid w:val="002A6708"/>
    <w:rsid w:val="002C3868"/>
    <w:rsid w:val="00300327"/>
    <w:rsid w:val="0031421D"/>
    <w:rsid w:val="003313BA"/>
    <w:rsid w:val="00332501"/>
    <w:rsid w:val="00334392"/>
    <w:rsid w:val="00343302"/>
    <w:rsid w:val="0035174F"/>
    <w:rsid w:val="00370BB4"/>
    <w:rsid w:val="00377D26"/>
    <w:rsid w:val="00382659"/>
    <w:rsid w:val="0039209D"/>
    <w:rsid w:val="00392D98"/>
    <w:rsid w:val="003A1A5F"/>
    <w:rsid w:val="003A4607"/>
    <w:rsid w:val="003B13DB"/>
    <w:rsid w:val="003C27C6"/>
    <w:rsid w:val="003D0F0D"/>
    <w:rsid w:val="003D67A8"/>
    <w:rsid w:val="003E0828"/>
    <w:rsid w:val="003E28D9"/>
    <w:rsid w:val="003E3AB4"/>
    <w:rsid w:val="003F37E9"/>
    <w:rsid w:val="004050EE"/>
    <w:rsid w:val="00417EB2"/>
    <w:rsid w:val="00426663"/>
    <w:rsid w:val="0044109E"/>
    <w:rsid w:val="0045381E"/>
    <w:rsid w:val="00464E0C"/>
    <w:rsid w:val="00465390"/>
    <w:rsid w:val="0047100A"/>
    <w:rsid w:val="00473D6C"/>
    <w:rsid w:val="0047776C"/>
    <w:rsid w:val="004828C5"/>
    <w:rsid w:val="004935C2"/>
    <w:rsid w:val="00493F5D"/>
    <w:rsid w:val="0049629C"/>
    <w:rsid w:val="004B238E"/>
    <w:rsid w:val="004C1C6D"/>
    <w:rsid w:val="004D1586"/>
    <w:rsid w:val="004E04A6"/>
    <w:rsid w:val="004E08A3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480A"/>
    <w:rsid w:val="00621AF0"/>
    <w:rsid w:val="00622840"/>
    <w:rsid w:val="00635C1F"/>
    <w:rsid w:val="0065072C"/>
    <w:rsid w:val="0065574B"/>
    <w:rsid w:val="006635BC"/>
    <w:rsid w:val="00667A60"/>
    <w:rsid w:val="00683022"/>
    <w:rsid w:val="006938E9"/>
    <w:rsid w:val="006A1C6A"/>
    <w:rsid w:val="006B1704"/>
    <w:rsid w:val="006B60CC"/>
    <w:rsid w:val="006C3432"/>
    <w:rsid w:val="006D4806"/>
    <w:rsid w:val="006E3588"/>
    <w:rsid w:val="006F2504"/>
    <w:rsid w:val="007263A8"/>
    <w:rsid w:val="007313B2"/>
    <w:rsid w:val="007374AF"/>
    <w:rsid w:val="00757B2C"/>
    <w:rsid w:val="00790FF2"/>
    <w:rsid w:val="00794601"/>
    <w:rsid w:val="00794B56"/>
    <w:rsid w:val="007D2460"/>
    <w:rsid w:val="007E4BF1"/>
    <w:rsid w:val="008115B7"/>
    <w:rsid w:val="0082181A"/>
    <w:rsid w:val="00822ABA"/>
    <w:rsid w:val="008442A9"/>
    <w:rsid w:val="0085156F"/>
    <w:rsid w:val="00874A9F"/>
    <w:rsid w:val="00890A79"/>
    <w:rsid w:val="008968EA"/>
    <w:rsid w:val="008C1201"/>
    <w:rsid w:val="008D3D26"/>
    <w:rsid w:val="008D4BF7"/>
    <w:rsid w:val="008D62DF"/>
    <w:rsid w:val="008E6849"/>
    <w:rsid w:val="008E7C9A"/>
    <w:rsid w:val="008F3D16"/>
    <w:rsid w:val="008F7283"/>
    <w:rsid w:val="00901E5C"/>
    <w:rsid w:val="00904415"/>
    <w:rsid w:val="0090695A"/>
    <w:rsid w:val="00906B37"/>
    <w:rsid w:val="009178A3"/>
    <w:rsid w:val="0093125B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98"/>
    <w:rsid w:val="009E1FA6"/>
    <w:rsid w:val="00A03D7E"/>
    <w:rsid w:val="00A11D9A"/>
    <w:rsid w:val="00A12D48"/>
    <w:rsid w:val="00A1449C"/>
    <w:rsid w:val="00A21752"/>
    <w:rsid w:val="00A37C41"/>
    <w:rsid w:val="00A5200A"/>
    <w:rsid w:val="00A56472"/>
    <w:rsid w:val="00A65604"/>
    <w:rsid w:val="00A65828"/>
    <w:rsid w:val="00A91507"/>
    <w:rsid w:val="00A95351"/>
    <w:rsid w:val="00AA1BAE"/>
    <w:rsid w:val="00AA52F3"/>
    <w:rsid w:val="00AA7C2D"/>
    <w:rsid w:val="00AC11AF"/>
    <w:rsid w:val="00AD68C7"/>
    <w:rsid w:val="00AE7D56"/>
    <w:rsid w:val="00B06BE2"/>
    <w:rsid w:val="00B268A6"/>
    <w:rsid w:val="00B3337E"/>
    <w:rsid w:val="00B476F5"/>
    <w:rsid w:val="00B629CC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37236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3B42"/>
    <w:rsid w:val="00D95CA8"/>
    <w:rsid w:val="00D96868"/>
    <w:rsid w:val="00DB06E9"/>
    <w:rsid w:val="00DB4061"/>
    <w:rsid w:val="00DB445F"/>
    <w:rsid w:val="00DD071C"/>
    <w:rsid w:val="00DD09C5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23FBF"/>
    <w:rsid w:val="00F27FFD"/>
    <w:rsid w:val="00F32C76"/>
    <w:rsid w:val="00F4703F"/>
    <w:rsid w:val="00F6686E"/>
    <w:rsid w:val="00F81B36"/>
    <w:rsid w:val="00F84882"/>
    <w:rsid w:val="00F92060"/>
    <w:rsid w:val="00FB15D8"/>
    <w:rsid w:val="00FB6195"/>
    <w:rsid w:val="00FC07B3"/>
    <w:rsid w:val="00FC4B89"/>
    <w:rsid w:val="00FC6AC3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Company>1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2019-11-27T08:35:00Z</dcterms:created>
  <dcterms:modified xsi:type="dcterms:W3CDTF">2019-11-27T08:35:00Z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