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</w:t>
      </w:r>
      <w:r w:rsidR="00A522D7">
        <w:rPr>
          <w:rFonts w:hint="eastAsia"/>
          <w:szCs w:val="21"/>
        </w:rPr>
        <w:t>1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</w:t>
      </w:r>
      <w:r w:rsidR="00A522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</w:t>
      </w:r>
      <w:r w:rsidR="00A522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</w:t>
      </w:r>
      <w:r w:rsidR="00A522D7">
        <w:rPr>
          <w:rFonts w:hint="eastAsia"/>
          <w:szCs w:val="21"/>
        </w:rPr>
        <w:t>1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煤岩分析主焦煤比例大于</w:t>
      </w:r>
      <w:r w:rsidR="00A522D7">
        <w:rPr>
          <w:rFonts w:hint="eastAsia"/>
          <w:szCs w:val="21"/>
        </w:rPr>
        <w:t>9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  <w:r w:rsidR="00A522D7" w:rsidRPr="00A522D7">
        <w:rPr>
          <w:rFonts w:hint="eastAsia"/>
          <w:szCs w:val="21"/>
        </w:rPr>
        <w:t>要求</w:t>
      </w:r>
      <w:r w:rsidR="00A522D7" w:rsidRPr="00A522D7">
        <w:rPr>
          <w:rFonts w:hint="eastAsia"/>
          <w:szCs w:val="21"/>
        </w:rPr>
        <w:t>CSR</w:t>
      </w:r>
      <w:r w:rsidR="00A522D7" w:rsidRPr="00A522D7">
        <w:rPr>
          <w:rFonts w:hint="eastAsia"/>
          <w:szCs w:val="21"/>
        </w:rPr>
        <w:t>≥</w:t>
      </w:r>
      <w:r w:rsidR="00A522D7" w:rsidRPr="00A522D7">
        <w:rPr>
          <w:rFonts w:hint="eastAsia"/>
          <w:szCs w:val="21"/>
        </w:rPr>
        <w:t>70</w:t>
      </w:r>
      <w:r w:rsidR="00A522D7">
        <w:rPr>
          <w:rFonts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A522D7">
        <w:rPr>
          <w:rFonts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A522D7">
        <w:rPr>
          <w:rFonts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</w:t>
      </w:r>
      <w:r w:rsidR="0008327A">
        <w:rPr>
          <w:rFonts w:hint="eastAsia"/>
          <w:szCs w:val="21"/>
        </w:rPr>
        <w:t>：</w:t>
      </w:r>
      <w:bookmarkStart w:id="0" w:name="OLE_LINK1"/>
      <w:bookmarkStart w:id="1" w:name="OLE_LINK2"/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08327A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bookmarkEnd w:id="0"/>
      <w:bookmarkEnd w:id="1"/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="00A522D7" w:rsidRPr="00A522D7">
        <w:rPr>
          <w:rFonts w:cs="楷体" w:hint="eastAsia"/>
          <w:szCs w:val="21"/>
        </w:rPr>
        <w:t>Ad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11%</w:t>
      </w:r>
      <w:r w:rsidR="00A522D7" w:rsidRPr="00A522D7">
        <w:rPr>
          <w:rFonts w:cs="楷体" w:hint="eastAsia"/>
          <w:szCs w:val="21"/>
        </w:rPr>
        <w:t>按基价结算；</w:t>
      </w:r>
      <w:r w:rsidR="00A522D7" w:rsidRPr="00A522D7">
        <w:rPr>
          <w:rFonts w:cs="楷体" w:hint="eastAsia"/>
          <w:szCs w:val="21"/>
        </w:rPr>
        <w:t>11%&lt; Ad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11.2%</w:t>
      </w:r>
      <w:r w:rsidR="00A522D7" w:rsidRPr="00A522D7">
        <w:rPr>
          <w:rFonts w:cs="楷体" w:hint="eastAsia"/>
          <w:szCs w:val="21"/>
        </w:rPr>
        <w:t>每增</w:t>
      </w:r>
      <w:r w:rsidR="00A522D7" w:rsidRPr="00A522D7">
        <w:rPr>
          <w:rFonts w:cs="楷体" w:hint="eastAsia"/>
          <w:szCs w:val="21"/>
        </w:rPr>
        <w:t>0.01%</w:t>
      </w:r>
      <w:r w:rsidR="00A522D7" w:rsidRPr="00A522D7">
        <w:rPr>
          <w:rFonts w:cs="楷体" w:hint="eastAsia"/>
          <w:szCs w:val="21"/>
        </w:rPr>
        <w:t>减价</w:t>
      </w:r>
      <w:r w:rsidR="00A522D7" w:rsidRPr="00A522D7">
        <w:rPr>
          <w:rFonts w:cs="楷体" w:hint="eastAsia"/>
          <w:szCs w:val="21"/>
        </w:rPr>
        <w:t>1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11.2%&lt; Ad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11.3%</w:t>
      </w:r>
      <w:r w:rsidR="00A522D7" w:rsidRPr="00A522D7">
        <w:rPr>
          <w:rFonts w:cs="楷体" w:hint="eastAsia"/>
          <w:szCs w:val="21"/>
        </w:rPr>
        <w:t>每增</w:t>
      </w:r>
      <w:r w:rsidR="00A522D7" w:rsidRPr="00A522D7">
        <w:rPr>
          <w:rFonts w:cs="楷体" w:hint="eastAsia"/>
          <w:szCs w:val="21"/>
        </w:rPr>
        <w:t>0.01%</w:t>
      </w:r>
      <w:r w:rsidR="00A522D7" w:rsidRPr="00A522D7">
        <w:rPr>
          <w:rFonts w:cs="楷体" w:hint="eastAsia"/>
          <w:szCs w:val="21"/>
        </w:rPr>
        <w:t>减价</w:t>
      </w:r>
      <w:r w:rsidR="00A522D7" w:rsidRPr="00A522D7">
        <w:rPr>
          <w:rFonts w:cs="楷体" w:hint="eastAsia"/>
          <w:szCs w:val="21"/>
        </w:rPr>
        <w:t>1.5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11.3%&lt; Ad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12%</w:t>
      </w:r>
      <w:r w:rsidR="00A522D7" w:rsidRPr="00A522D7">
        <w:rPr>
          <w:rFonts w:cs="楷体" w:hint="eastAsia"/>
          <w:szCs w:val="21"/>
        </w:rPr>
        <w:t>每增</w:t>
      </w:r>
      <w:r w:rsidR="00A522D7" w:rsidRPr="00A522D7">
        <w:rPr>
          <w:rFonts w:cs="楷体" w:hint="eastAsia"/>
          <w:szCs w:val="21"/>
        </w:rPr>
        <w:t>0.01%</w:t>
      </w:r>
      <w:r w:rsidR="00A522D7" w:rsidRPr="00A522D7">
        <w:rPr>
          <w:rFonts w:cs="楷体" w:hint="eastAsia"/>
          <w:szCs w:val="21"/>
        </w:rPr>
        <w:t>减价</w:t>
      </w:r>
      <w:r w:rsidR="00A522D7" w:rsidRPr="00A522D7">
        <w:rPr>
          <w:rFonts w:cs="楷体" w:hint="eastAsia"/>
          <w:szCs w:val="21"/>
        </w:rPr>
        <w:t>2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12%&lt; Ad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13%</w:t>
      </w:r>
      <w:r w:rsidR="00A522D7" w:rsidRPr="00A522D7">
        <w:rPr>
          <w:rFonts w:cs="楷体" w:hint="eastAsia"/>
          <w:szCs w:val="21"/>
        </w:rPr>
        <w:t>拒收或降价</w:t>
      </w:r>
      <w:r w:rsidR="00A522D7" w:rsidRPr="00A522D7">
        <w:rPr>
          <w:rFonts w:cs="楷体" w:hint="eastAsia"/>
          <w:szCs w:val="21"/>
        </w:rPr>
        <w:t>150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Ad&gt;13%</w:t>
      </w:r>
      <w:r w:rsidR="00A522D7" w:rsidRPr="00A522D7">
        <w:rPr>
          <w:rFonts w:cs="楷体" w:hint="eastAsia"/>
          <w:szCs w:val="21"/>
        </w:rPr>
        <w:t>拒收。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</w:t>
      </w:r>
      <w:r w:rsidR="00A522D7" w:rsidRPr="00A522D7">
        <w:rPr>
          <w:rFonts w:hint="eastAsia"/>
          <w:szCs w:val="21"/>
        </w:rPr>
        <w:t>以</w:t>
      </w:r>
      <w:r w:rsidR="00A522D7" w:rsidRPr="00A522D7">
        <w:rPr>
          <w:rFonts w:hint="eastAsia"/>
          <w:szCs w:val="21"/>
        </w:rPr>
        <w:t>1.6%</w:t>
      </w:r>
      <w:r w:rsidR="00A522D7" w:rsidRPr="00A522D7">
        <w:rPr>
          <w:rFonts w:hint="eastAsia"/>
          <w:szCs w:val="21"/>
        </w:rPr>
        <w:t>为基数，</w:t>
      </w:r>
      <w:r w:rsidR="00A522D7" w:rsidRPr="00A522D7">
        <w:rPr>
          <w:rFonts w:hint="eastAsia"/>
          <w:szCs w:val="21"/>
        </w:rPr>
        <w:t>1.6%&lt; S</w:t>
      </w:r>
      <w:r w:rsidR="00A522D7" w:rsidRPr="00A522D7">
        <w:rPr>
          <w:rFonts w:hint="eastAsia"/>
          <w:szCs w:val="21"/>
        </w:rPr>
        <w:t>≤</w:t>
      </w:r>
      <w:r w:rsidR="00A522D7" w:rsidRPr="00A522D7">
        <w:rPr>
          <w:rFonts w:hint="eastAsia"/>
          <w:szCs w:val="21"/>
        </w:rPr>
        <w:t>1.65%</w:t>
      </w:r>
      <w:r w:rsidR="00A522D7" w:rsidRPr="00A522D7">
        <w:rPr>
          <w:rFonts w:hint="eastAsia"/>
          <w:szCs w:val="21"/>
        </w:rPr>
        <w:t>每增</w:t>
      </w:r>
      <w:r w:rsidR="00A522D7" w:rsidRPr="00A522D7">
        <w:rPr>
          <w:rFonts w:hint="eastAsia"/>
          <w:szCs w:val="21"/>
        </w:rPr>
        <w:t>0.01%</w:t>
      </w:r>
      <w:r w:rsidR="00A522D7" w:rsidRPr="00A522D7">
        <w:rPr>
          <w:rFonts w:hint="eastAsia"/>
          <w:szCs w:val="21"/>
        </w:rPr>
        <w:t>减价</w:t>
      </w:r>
      <w:r w:rsidR="00A522D7" w:rsidRPr="00A522D7">
        <w:rPr>
          <w:rFonts w:hint="eastAsia"/>
          <w:szCs w:val="21"/>
        </w:rPr>
        <w:t>2</w:t>
      </w:r>
      <w:r w:rsidR="00A522D7" w:rsidRPr="00A522D7">
        <w:rPr>
          <w:rFonts w:hint="eastAsia"/>
          <w:szCs w:val="21"/>
        </w:rPr>
        <w:t>元</w:t>
      </w:r>
      <w:r w:rsidR="00A522D7" w:rsidRPr="00A522D7">
        <w:rPr>
          <w:rFonts w:hint="eastAsia"/>
          <w:szCs w:val="21"/>
        </w:rPr>
        <w:t>/</w:t>
      </w:r>
      <w:r w:rsidR="00A522D7" w:rsidRPr="00A522D7">
        <w:rPr>
          <w:rFonts w:hint="eastAsia"/>
          <w:szCs w:val="21"/>
        </w:rPr>
        <w:t>吨，</w:t>
      </w:r>
      <w:r w:rsidR="00A522D7" w:rsidRPr="00A522D7">
        <w:rPr>
          <w:rFonts w:hint="eastAsia"/>
          <w:szCs w:val="21"/>
        </w:rPr>
        <w:t>1.65%&lt; S</w:t>
      </w:r>
      <w:r w:rsidR="00A522D7" w:rsidRPr="00A522D7">
        <w:rPr>
          <w:rFonts w:hint="eastAsia"/>
          <w:szCs w:val="21"/>
        </w:rPr>
        <w:t>≤</w:t>
      </w:r>
      <w:r w:rsidR="00A522D7" w:rsidRPr="00A522D7">
        <w:rPr>
          <w:rFonts w:hint="eastAsia"/>
          <w:szCs w:val="21"/>
        </w:rPr>
        <w:t>1.7%</w:t>
      </w:r>
      <w:r w:rsidR="00A522D7" w:rsidRPr="00A522D7">
        <w:rPr>
          <w:rFonts w:hint="eastAsia"/>
          <w:szCs w:val="21"/>
        </w:rPr>
        <w:t>每增</w:t>
      </w:r>
      <w:r w:rsidR="00A522D7" w:rsidRPr="00A522D7">
        <w:rPr>
          <w:rFonts w:hint="eastAsia"/>
          <w:szCs w:val="21"/>
        </w:rPr>
        <w:t>0.01%</w:t>
      </w:r>
      <w:r w:rsidR="00A522D7" w:rsidRPr="00A522D7">
        <w:rPr>
          <w:rFonts w:hint="eastAsia"/>
          <w:szCs w:val="21"/>
        </w:rPr>
        <w:t>减价</w:t>
      </w:r>
      <w:r w:rsidR="00A522D7" w:rsidRPr="00A522D7">
        <w:rPr>
          <w:rFonts w:hint="eastAsia"/>
          <w:szCs w:val="21"/>
        </w:rPr>
        <w:t>4</w:t>
      </w:r>
      <w:r w:rsidR="00A522D7" w:rsidRPr="00A522D7">
        <w:rPr>
          <w:rFonts w:hint="eastAsia"/>
          <w:szCs w:val="21"/>
        </w:rPr>
        <w:t>元</w:t>
      </w:r>
      <w:r w:rsidR="00A522D7" w:rsidRPr="00A522D7">
        <w:rPr>
          <w:rFonts w:hint="eastAsia"/>
          <w:szCs w:val="21"/>
        </w:rPr>
        <w:t>/</w:t>
      </w:r>
      <w:r w:rsidR="00A522D7" w:rsidRPr="00A522D7">
        <w:rPr>
          <w:rFonts w:hint="eastAsia"/>
          <w:szCs w:val="21"/>
        </w:rPr>
        <w:t>吨；</w:t>
      </w:r>
      <w:r w:rsidR="00A522D7" w:rsidRPr="00A522D7">
        <w:rPr>
          <w:rFonts w:hint="eastAsia"/>
          <w:szCs w:val="21"/>
        </w:rPr>
        <w:t>1.7%&lt; S</w:t>
      </w:r>
      <w:r w:rsidR="00A522D7" w:rsidRPr="00A522D7">
        <w:rPr>
          <w:rFonts w:hint="eastAsia"/>
          <w:szCs w:val="21"/>
        </w:rPr>
        <w:t>≤</w:t>
      </w:r>
      <w:r w:rsidR="00A522D7" w:rsidRPr="00A522D7">
        <w:rPr>
          <w:rFonts w:hint="eastAsia"/>
          <w:szCs w:val="21"/>
        </w:rPr>
        <w:t>1.8%</w:t>
      </w:r>
      <w:r w:rsidR="00A522D7" w:rsidRPr="00A522D7">
        <w:rPr>
          <w:rFonts w:hint="eastAsia"/>
          <w:szCs w:val="21"/>
        </w:rPr>
        <w:t>每增</w:t>
      </w:r>
      <w:r w:rsidR="00A522D7" w:rsidRPr="00A522D7">
        <w:rPr>
          <w:rFonts w:hint="eastAsia"/>
          <w:szCs w:val="21"/>
        </w:rPr>
        <w:t>0.01%</w:t>
      </w:r>
      <w:r w:rsidR="00A522D7" w:rsidRPr="00A522D7">
        <w:rPr>
          <w:rFonts w:hint="eastAsia"/>
          <w:szCs w:val="21"/>
        </w:rPr>
        <w:t>减价</w:t>
      </w:r>
      <w:r w:rsidR="00A522D7" w:rsidRPr="00A522D7">
        <w:rPr>
          <w:rFonts w:hint="eastAsia"/>
          <w:szCs w:val="21"/>
        </w:rPr>
        <w:t>6</w:t>
      </w:r>
      <w:r w:rsidR="00A522D7" w:rsidRPr="00A522D7">
        <w:rPr>
          <w:rFonts w:hint="eastAsia"/>
          <w:szCs w:val="21"/>
        </w:rPr>
        <w:t>元</w:t>
      </w:r>
      <w:r w:rsidR="00A522D7" w:rsidRPr="00A522D7">
        <w:rPr>
          <w:rFonts w:hint="eastAsia"/>
          <w:szCs w:val="21"/>
        </w:rPr>
        <w:t>/</w:t>
      </w:r>
      <w:r w:rsidR="00A522D7" w:rsidRPr="00A522D7">
        <w:rPr>
          <w:rFonts w:hint="eastAsia"/>
          <w:szCs w:val="21"/>
        </w:rPr>
        <w:t>吨；</w:t>
      </w:r>
      <w:r w:rsidR="00A522D7" w:rsidRPr="00A522D7">
        <w:rPr>
          <w:rFonts w:hint="eastAsia"/>
          <w:szCs w:val="21"/>
        </w:rPr>
        <w:t>S&gt;1.8%</w:t>
      </w:r>
      <w:r w:rsidR="00A522D7" w:rsidRPr="00A522D7">
        <w:rPr>
          <w:rFonts w:hint="eastAsia"/>
          <w:szCs w:val="21"/>
        </w:rPr>
        <w:t>拒收或降价</w:t>
      </w:r>
      <w:r w:rsidR="00A522D7" w:rsidRPr="00A522D7">
        <w:rPr>
          <w:rFonts w:hint="eastAsia"/>
          <w:szCs w:val="21"/>
        </w:rPr>
        <w:t>150</w:t>
      </w:r>
      <w:r w:rsidR="00A522D7" w:rsidRPr="00A522D7">
        <w:rPr>
          <w:rFonts w:hint="eastAsia"/>
          <w:szCs w:val="21"/>
        </w:rPr>
        <w:t>元</w:t>
      </w:r>
      <w:r w:rsidR="00A522D7" w:rsidRPr="00A522D7">
        <w:rPr>
          <w:rFonts w:hint="eastAsia"/>
          <w:szCs w:val="21"/>
        </w:rPr>
        <w:t>/</w:t>
      </w:r>
      <w:r w:rsidR="00A522D7" w:rsidRPr="00A522D7">
        <w:rPr>
          <w:rFonts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A522D7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A522D7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A522D7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A522D7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="00A522D7" w:rsidRPr="00A522D7">
        <w:rPr>
          <w:rFonts w:cs="楷体" w:hint="eastAsia"/>
          <w:szCs w:val="21"/>
        </w:rPr>
        <w:t>Vdaf</w:t>
      </w:r>
      <w:r w:rsidR="00A522D7" w:rsidRPr="00A522D7">
        <w:rPr>
          <w:rFonts w:cs="楷体" w:hint="eastAsia"/>
          <w:szCs w:val="21"/>
        </w:rPr>
        <w:t>＜</w:t>
      </w:r>
      <w:r w:rsidR="00A522D7" w:rsidRPr="00A522D7">
        <w:rPr>
          <w:rFonts w:cs="楷体" w:hint="eastAsia"/>
          <w:szCs w:val="21"/>
        </w:rPr>
        <w:t>26%</w:t>
      </w:r>
      <w:r w:rsidR="00A522D7" w:rsidRPr="00A522D7">
        <w:rPr>
          <w:rFonts w:cs="楷体" w:hint="eastAsia"/>
          <w:szCs w:val="21"/>
        </w:rPr>
        <w:t>按基价结算；</w:t>
      </w:r>
      <w:r w:rsidR="00A522D7" w:rsidRPr="00A522D7">
        <w:rPr>
          <w:rFonts w:cs="楷体" w:hint="eastAsia"/>
          <w:szCs w:val="21"/>
        </w:rPr>
        <w:t xml:space="preserve">26% </w:t>
      </w:r>
      <w:r w:rsidR="00A522D7" w:rsidRPr="00A522D7">
        <w:rPr>
          <w:rFonts w:cs="楷体" w:hint="eastAsia"/>
          <w:szCs w:val="21"/>
        </w:rPr>
        <w:t>＜</w:t>
      </w:r>
      <w:r w:rsidR="00A522D7" w:rsidRPr="00A522D7">
        <w:rPr>
          <w:rFonts w:cs="楷体" w:hint="eastAsia"/>
          <w:szCs w:val="21"/>
        </w:rPr>
        <w:t xml:space="preserve">Vdaf 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26.5%</w:t>
      </w:r>
      <w:r w:rsidR="00A522D7" w:rsidRPr="00A522D7">
        <w:rPr>
          <w:rFonts w:cs="楷体" w:hint="eastAsia"/>
          <w:szCs w:val="21"/>
        </w:rPr>
        <w:t>之间，降价</w:t>
      </w:r>
      <w:r w:rsidR="00A522D7" w:rsidRPr="00A522D7">
        <w:rPr>
          <w:rFonts w:cs="楷体" w:hint="eastAsia"/>
          <w:szCs w:val="21"/>
        </w:rPr>
        <w:t>30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26.5</w:t>
      </w:r>
      <w:r w:rsidR="00A522D7" w:rsidRPr="00A522D7">
        <w:rPr>
          <w:rFonts w:cs="楷体" w:hint="eastAsia"/>
          <w:szCs w:val="21"/>
        </w:rPr>
        <w:t>＜</w:t>
      </w:r>
      <w:r w:rsidR="00A522D7" w:rsidRPr="00A522D7">
        <w:rPr>
          <w:rFonts w:cs="楷体" w:hint="eastAsia"/>
          <w:szCs w:val="21"/>
        </w:rPr>
        <w:t>Vdaf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27%</w:t>
      </w:r>
      <w:r w:rsidR="00A522D7" w:rsidRPr="00A522D7">
        <w:rPr>
          <w:rFonts w:cs="楷体" w:hint="eastAsia"/>
          <w:szCs w:val="21"/>
        </w:rPr>
        <w:t>之间，降价</w:t>
      </w:r>
      <w:r w:rsidR="00A522D7" w:rsidRPr="00A522D7">
        <w:rPr>
          <w:rFonts w:cs="楷体" w:hint="eastAsia"/>
          <w:szCs w:val="21"/>
        </w:rPr>
        <w:t>45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27</w:t>
      </w:r>
      <w:r w:rsidR="00A522D7" w:rsidRPr="00A522D7">
        <w:rPr>
          <w:rFonts w:cs="楷体" w:hint="eastAsia"/>
          <w:szCs w:val="21"/>
        </w:rPr>
        <w:t>＜</w:t>
      </w:r>
      <w:r w:rsidR="00A522D7" w:rsidRPr="00A522D7">
        <w:rPr>
          <w:rFonts w:cs="楷体" w:hint="eastAsia"/>
          <w:szCs w:val="21"/>
        </w:rPr>
        <w:t>Vdaf</w:t>
      </w:r>
      <w:r w:rsidR="00A522D7" w:rsidRPr="00A522D7">
        <w:rPr>
          <w:rFonts w:cs="楷体" w:hint="eastAsia"/>
          <w:szCs w:val="21"/>
        </w:rPr>
        <w:t>≤</w:t>
      </w:r>
      <w:r w:rsidR="00A522D7" w:rsidRPr="00A522D7">
        <w:rPr>
          <w:rFonts w:cs="楷体" w:hint="eastAsia"/>
          <w:szCs w:val="21"/>
        </w:rPr>
        <w:t>28%</w:t>
      </w:r>
      <w:r w:rsidR="00A522D7" w:rsidRPr="00A522D7">
        <w:rPr>
          <w:rFonts w:cs="楷体" w:hint="eastAsia"/>
          <w:szCs w:val="21"/>
        </w:rPr>
        <w:t>之间，降价</w:t>
      </w:r>
      <w:r w:rsidR="00A522D7" w:rsidRPr="00A522D7">
        <w:rPr>
          <w:rFonts w:cs="楷体" w:hint="eastAsia"/>
          <w:szCs w:val="21"/>
        </w:rPr>
        <w:t>80</w:t>
      </w:r>
      <w:r w:rsidR="00A522D7" w:rsidRPr="00A522D7">
        <w:rPr>
          <w:rFonts w:cs="楷体" w:hint="eastAsia"/>
          <w:szCs w:val="21"/>
        </w:rPr>
        <w:t>元</w:t>
      </w:r>
      <w:r w:rsidR="00A522D7" w:rsidRPr="00A522D7">
        <w:rPr>
          <w:rFonts w:cs="楷体" w:hint="eastAsia"/>
          <w:szCs w:val="21"/>
        </w:rPr>
        <w:t>/</w:t>
      </w:r>
      <w:r w:rsidR="00A522D7" w:rsidRPr="00A522D7">
        <w:rPr>
          <w:rFonts w:cs="楷体" w:hint="eastAsia"/>
          <w:szCs w:val="21"/>
        </w:rPr>
        <w:t>吨；</w:t>
      </w:r>
      <w:r w:rsidR="00A522D7" w:rsidRPr="00A522D7">
        <w:rPr>
          <w:rFonts w:cs="楷体" w:hint="eastAsia"/>
          <w:szCs w:val="21"/>
        </w:rPr>
        <w:t>Vdaf</w:t>
      </w:r>
      <w:r w:rsidR="00A522D7" w:rsidRPr="00A522D7">
        <w:rPr>
          <w:rFonts w:cs="楷体" w:hint="eastAsia"/>
          <w:szCs w:val="21"/>
        </w:rPr>
        <w:t>＞</w:t>
      </w:r>
      <w:r w:rsidR="00A522D7" w:rsidRPr="00A522D7">
        <w:rPr>
          <w:rFonts w:cs="楷体" w:hint="eastAsia"/>
          <w:szCs w:val="21"/>
        </w:rPr>
        <w:t>28%</w:t>
      </w:r>
      <w:r w:rsidR="00A522D7" w:rsidRPr="00A522D7">
        <w:rPr>
          <w:rFonts w:cs="楷体" w:hint="eastAsia"/>
          <w:szCs w:val="21"/>
        </w:rPr>
        <w:t>在上述扣款基础上，再扣该批货款的</w:t>
      </w:r>
      <w:r w:rsidR="00A522D7" w:rsidRPr="00A522D7">
        <w:rPr>
          <w:rFonts w:cs="楷体" w:hint="eastAsia"/>
          <w:szCs w:val="21"/>
        </w:rPr>
        <w:t>11%</w:t>
      </w:r>
      <w:r w:rsidR="00A522D7" w:rsidRPr="00A522D7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煤岩分析主焦煤比例大于</w:t>
      </w:r>
      <w:r w:rsidR="00A522D7">
        <w:rPr>
          <w:rFonts w:hint="eastAsia"/>
          <w:szCs w:val="21"/>
        </w:rPr>
        <w:t>9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A522D7">
        <w:rPr>
          <w:rFonts w:hint="eastAsia"/>
          <w:szCs w:val="21"/>
        </w:rPr>
        <w:t>9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</w:t>
      </w:r>
      <w:r w:rsidR="00A522D7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</w:t>
      </w:r>
      <w:r w:rsidR="00A522D7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</w:t>
      </w:r>
      <w:r w:rsidR="00A522D7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A522D7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190" w:rsidRDefault="000E2190" w:rsidP="00CC4EC4">
      <w:r>
        <w:separator/>
      </w:r>
    </w:p>
  </w:endnote>
  <w:endnote w:type="continuationSeparator" w:id="1">
    <w:p w:rsidR="000E2190" w:rsidRDefault="000E2190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190" w:rsidRDefault="000E2190" w:rsidP="00CC4EC4">
      <w:r>
        <w:separator/>
      </w:r>
    </w:p>
  </w:footnote>
  <w:footnote w:type="continuationSeparator" w:id="1">
    <w:p w:rsidR="000E2190" w:rsidRDefault="000E2190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806C1"/>
    <w:rsid w:val="0008327A"/>
    <w:rsid w:val="0008512F"/>
    <w:rsid w:val="00086C3C"/>
    <w:rsid w:val="000B0798"/>
    <w:rsid w:val="000C265E"/>
    <w:rsid w:val="000C63A4"/>
    <w:rsid w:val="000C6516"/>
    <w:rsid w:val="000D091A"/>
    <w:rsid w:val="000E1BD1"/>
    <w:rsid w:val="000E2190"/>
    <w:rsid w:val="000E46CF"/>
    <w:rsid w:val="00111CDD"/>
    <w:rsid w:val="00114D0A"/>
    <w:rsid w:val="00116F48"/>
    <w:rsid w:val="00120E7E"/>
    <w:rsid w:val="00120FF5"/>
    <w:rsid w:val="00124178"/>
    <w:rsid w:val="001529BA"/>
    <w:rsid w:val="0015516A"/>
    <w:rsid w:val="00156981"/>
    <w:rsid w:val="00190A32"/>
    <w:rsid w:val="001A3C4A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03F66"/>
    <w:rsid w:val="00312FFB"/>
    <w:rsid w:val="0031501B"/>
    <w:rsid w:val="00327E23"/>
    <w:rsid w:val="00334392"/>
    <w:rsid w:val="0035174F"/>
    <w:rsid w:val="00370BB4"/>
    <w:rsid w:val="00377D26"/>
    <w:rsid w:val="00382659"/>
    <w:rsid w:val="00386A46"/>
    <w:rsid w:val="0039209D"/>
    <w:rsid w:val="00392D98"/>
    <w:rsid w:val="003A4607"/>
    <w:rsid w:val="003B13DB"/>
    <w:rsid w:val="003B21CC"/>
    <w:rsid w:val="003D0F0D"/>
    <w:rsid w:val="004050EE"/>
    <w:rsid w:val="00411B03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95D00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3786E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4D19"/>
    <w:rsid w:val="00745592"/>
    <w:rsid w:val="007B0966"/>
    <w:rsid w:val="007D37E1"/>
    <w:rsid w:val="0082181A"/>
    <w:rsid w:val="008230D9"/>
    <w:rsid w:val="00824D5F"/>
    <w:rsid w:val="00827D68"/>
    <w:rsid w:val="00830BC6"/>
    <w:rsid w:val="00882E57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19BA"/>
    <w:rsid w:val="00937429"/>
    <w:rsid w:val="0094660F"/>
    <w:rsid w:val="00952A75"/>
    <w:rsid w:val="00953E55"/>
    <w:rsid w:val="00981A0F"/>
    <w:rsid w:val="00984AAB"/>
    <w:rsid w:val="0099256C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522D7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2285"/>
    <w:rsid w:val="00B13C72"/>
    <w:rsid w:val="00B274B5"/>
    <w:rsid w:val="00B433D2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477A"/>
    <w:rsid w:val="00BF07D4"/>
    <w:rsid w:val="00BF5757"/>
    <w:rsid w:val="00BF7B94"/>
    <w:rsid w:val="00C063A4"/>
    <w:rsid w:val="00C1397C"/>
    <w:rsid w:val="00C168E3"/>
    <w:rsid w:val="00C24674"/>
    <w:rsid w:val="00C26740"/>
    <w:rsid w:val="00C26A70"/>
    <w:rsid w:val="00C35747"/>
    <w:rsid w:val="00C43BA0"/>
    <w:rsid w:val="00C45192"/>
    <w:rsid w:val="00C50EAD"/>
    <w:rsid w:val="00C64927"/>
    <w:rsid w:val="00C64BAA"/>
    <w:rsid w:val="00C729BA"/>
    <w:rsid w:val="00C95BA0"/>
    <w:rsid w:val="00CA3DA5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5D01"/>
    <w:rsid w:val="00D26FFC"/>
    <w:rsid w:val="00D401AE"/>
    <w:rsid w:val="00D407F5"/>
    <w:rsid w:val="00D42F96"/>
    <w:rsid w:val="00D70E81"/>
    <w:rsid w:val="00D74E1D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029CF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95B42"/>
    <w:rsid w:val="00FA0B90"/>
    <w:rsid w:val="00FA0D78"/>
    <w:rsid w:val="00FC4A55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Application>Microsoft Office Word</Application>
  <DocSecurity>0</DocSecurity>
  <Lines>18</Lines>
  <Paragraphs>5</Paragraphs>
  <ScaleCrop>false</ScaleCrop>
  <Company>1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2019-10-08T08:10:00Z</dcterms:created>
  <dcterms:modified xsi:type="dcterms:W3CDTF">2019-10-08T08:10:00Z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