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00" w:lineRule="exact"/>
        <w:ind w:left="0" w:leftChars="0"/>
        <w:jc w:val="center"/>
        <w:textAlignment w:val="auto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煤炭竞价采购</w:t>
      </w:r>
      <w:r>
        <w:rPr>
          <w:rFonts w:hint="eastAsia" w:asciiTheme="minorEastAsia" w:hAnsiTheme="minorEastAsia" w:eastAsiaTheme="minorEastAsia"/>
          <w:sz w:val="36"/>
          <w:szCs w:val="36"/>
          <w:lang w:eastAsia="zh-CN"/>
        </w:rPr>
        <w:t>公告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700" w:firstLineChars="25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河南中平鲁阳煤电有限公司（以下简称“鲁阳煤电”）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拟对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2019年3月份动力煤进行</w:t>
      </w:r>
      <w:r>
        <w:rPr>
          <w:rFonts w:hint="eastAsia" w:asciiTheme="minorEastAsia" w:hAnsiTheme="minorEastAsia" w:eastAsiaTheme="minorEastAsia"/>
          <w:sz w:val="28"/>
          <w:szCs w:val="28"/>
        </w:rPr>
        <w:t>竞价采购，公告如下。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量、质、价及交货期限要求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l、质量指标：Qnet. ar≥5800kca/kg, Vdaf≥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13</w:t>
      </w:r>
      <w:r>
        <w:rPr>
          <w:rFonts w:hint="eastAsia" w:asciiTheme="minorEastAsia" w:hAnsiTheme="minorEastAsia" w:eastAsiaTheme="minorEastAsia"/>
          <w:sz w:val="28"/>
          <w:szCs w:val="28"/>
        </w:rPr>
        <w:t>%, St．d≤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0.7</w:t>
      </w:r>
      <w:r>
        <w:rPr>
          <w:rFonts w:hint="eastAsia" w:asciiTheme="minorEastAsia" w:hAnsiTheme="minorEastAsia" w:eastAsiaTheme="minorEastAsia"/>
          <w:sz w:val="28"/>
          <w:szCs w:val="28"/>
        </w:rPr>
        <w:t>%，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粒度＜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50mm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；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计量、化验以鲁阳煤电为准。</w:t>
      </w:r>
    </w:p>
    <w:p>
      <w:pPr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采购数量：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12000吨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sz w:val="28"/>
          <w:szCs w:val="28"/>
        </w:rPr>
        <w:t>3、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最高限价</w:t>
      </w:r>
      <w:r>
        <w:rPr>
          <w:rFonts w:hint="eastAsia" w:asciiTheme="minorEastAsia" w:hAnsiTheme="minorEastAsia" w:eastAsiaTheme="minorEastAsia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最高限价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13.0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235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/>
          <w:sz w:val="28"/>
          <w:szCs w:val="28"/>
        </w:rPr>
        <w:t>鲁阳煤电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火运</w:t>
      </w:r>
      <w:r>
        <w:rPr>
          <w:rFonts w:hint="eastAsia" w:asciiTheme="minorEastAsia" w:hAnsiTheme="minorEastAsia" w:eastAsiaTheme="minorEastAsia"/>
          <w:sz w:val="28"/>
          <w:szCs w:val="28"/>
        </w:rPr>
        <w:t>到厂一票含税价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执行中标价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）汽车运输在供应商各自中标价格基础上每千卡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/千克下浮0.001元/吨。</w:t>
      </w:r>
      <w:bookmarkStart w:id="0" w:name="_GoBack"/>
      <w:bookmarkEnd w:id="0"/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</w:rPr>
        <w:t>鲁阳煤电火运煤价格为火运到厂一票含税价（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平顶山东站、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</w:rPr>
        <w:t>平顶山煤业集团铁路运输处专用铁路），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平顶山东站国铁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68.4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</w:rPr>
        <w:t>元/车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铁路服务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</w:rPr>
        <w:t>费由卖方承担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，由我公司从煤款中扣除；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矿区铁路运费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13.76元/吨由卖方自行缴纳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4、交货期限：2019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年3月9日至2019年3月25日。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5、运输方式：汽运、火运或汽火联运均可（汽运必须符合平顶山市政府对煤炭运输车辆的环保要求）。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二、发运要求</w:t>
      </w:r>
    </w:p>
    <w:p>
      <w:pPr>
        <w:pageBreakBefore w:val="0"/>
        <w:widowControl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合同签订后，供应商应按照合同条款及配煤中心配煤计划安排发运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/>
          <w:sz w:val="28"/>
          <w:szCs w:val="28"/>
        </w:rPr>
        <w:t>合同期内完成量达到合同量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80</w:t>
      </w:r>
      <w:r>
        <w:rPr>
          <w:rFonts w:hint="eastAsia" w:asciiTheme="minorEastAsia" w:hAnsiTheme="minorEastAsia" w:eastAsiaTheme="minorEastAsia"/>
          <w:sz w:val="28"/>
          <w:szCs w:val="28"/>
        </w:rPr>
        <w:t>%及以上者视为完成，低于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80</w:t>
      </w:r>
      <w:r>
        <w:rPr>
          <w:rFonts w:hint="eastAsia" w:asciiTheme="minorEastAsia" w:hAnsiTheme="minorEastAsia" w:eastAsiaTheme="minorEastAsia"/>
          <w:sz w:val="28"/>
          <w:szCs w:val="28"/>
        </w:rPr>
        <w:t>%视同违约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，违约供应商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eastAsia="zh-CN"/>
        </w:rPr>
        <w:t>在三个月内不得参与我公司组织的高质煤竞价采购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合同量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%≤合同期内完成量＜合同量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%，在对应质价结算价格基础上下浮0.2元/百大卡·吨。合同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期内完成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量＜合同量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%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，在对应质价结算价格基础上下浮0.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全额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(竞价）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履约保证金不予退还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eastAsia="zh-CN"/>
        </w:rPr>
        <w:t>；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三、合同事宜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发热量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阶梯</w:t>
      </w:r>
      <w:r>
        <w:rPr>
          <w:rFonts w:hint="eastAsia" w:asciiTheme="minorEastAsia" w:hAnsiTheme="minorEastAsia" w:eastAsiaTheme="minorEastAsia"/>
          <w:sz w:val="28"/>
          <w:szCs w:val="28"/>
        </w:rPr>
        <w:t>计价、到货地点、运输方式、计量验收方法、结算方式、违约责任等内容请详细认真阅读煤炭买卖合同文本。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四、竞价时间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：报价截止时间为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2019年3月8日15:30。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五、</w:t>
      </w:r>
      <w:r>
        <w:rPr>
          <w:rFonts w:hint="eastAsia" w:asciiTheme="minorEastAsia" w:hAnsiTheme="minorEastAsia" w:eastAsiaTheme="minorEastAsia"/>
          <w:sz w:val="28"/>
          <w:szCs w:val="28"/>
        </w:rPr>
        <w:t>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六</w:t>
      </w:r>
      <w:r>
        <w:rPr>
          <w:rFonts w:hint="eastAsia" w:asciiTheme="minorEastAsia" w:hAnsiTheme="minorEastAsia" w:eastAsiaTheme="minorEastAsia"/>
          <w:sz w:val="28"/>
          <w:szCs w:val="28"/>
        </w:rPr>
        <w:t>、竞价保证金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</w:rPr>
        <w:t>为保证采购人及供应商的权益，每家供应商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eastAsia="zh-CN"/>
        </w:rPr>
        <w:t>需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</w:rPr>
        <w:t>支付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highlight w:val="none"/>
          <w:lang w:val="en-US" w:eastAsia="zh-CN"/>
        </w:rPr>
        <w:t>50000元（伍万元整）竞价保证金。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1、到账时间：201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3月8日15:30</w:t>
      </w:r>
      <w:r>
        <w:rPr>
          <w:rFonts w:hint="eastAsia" w:asciiTheme="minorEastAsia" w:hAnsiTheme="minorEastAsia" w:eastAsiaTheme="minorEastAsia"/>
          <w:sz w:val="28"/>
          <w:szCs w:val="28"/>
        </w:rPr>
        <w:t>之前，竞价保证金未支付或未及时到账，将失去本次竞价资格。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2、竞价保证金收款帐号信息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名  称：河南中平鲁阳煤电有限公司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开户行：交通银行平顶山分行营业部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账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号</w:t>
      </w:r>
      <w:r>
        <w:rPr>
          <w:rFonts w:hint="eastAsia" w:asciiTheme="minorEastAsia" w:hAnsiTheme="minorEastAsia" w:eastAsiaTheme="minorEastAsia"/>
          <w:sz w:val="28"/>
          <w:szCs w:val="28"/>
        </w:rPr>
        <w:t>：419000960018010035519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地址、电话：河南省平顶山市鲁山县产业集聚区企业服务中心大楼（农信大厦）12楼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0375-5052683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纳税人识别号：91410400050857117U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3、供应商必须通过本公司银行账户支付竞价保证金，并注明“竞价保证金”字样。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4、竞价保证金不接受现金支付。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5、竞价结束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后在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10个工作日内退还未中标供应商的竞价保证金，或按供应商意愿</w:t>
      </w:r>
      <w:r>
        <w:rPr>
          <w:rFonts w:hint="eastAsia" w:asciiTheme="minorEastAsia" w:hAnsiTheme="minorEastAsia" w:eastAsiaTheme="minorEastAsia"/>
          <w:sz w:val="28"/>
          <w:szCs w:val="28"/>
        </w:rPr>
        <w:t>留作下次竞价保证金。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6、中标供应商自接到中标通知后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个工作日内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到鲁阳煤电</w:t>
      </w:r>
      <w:r>
        <w:rPr>
          <w:rFonts w:hint="eastAsia" w:asciiTheme="minorEastAsia" w:hAnsiTheme="minorEastAsia" w:eastAsiaTheme="minorEastAsia"/>
          <w:sz w:val="28"/>
          <w:szCs w:val="28"/>
        </w:rPr>
        <w:t>签订煤炭购销合同，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竞价保证金自动转为履约保证金，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未按照时间要求签订合同的，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竞价保证金不予退还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、中标供应商如期履行合同义务完毕后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z w:val="28"/>
          <w:szCs w:val="28"/>
        </w:rPr>
        <w:t>10个工作日内退还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履约</w:t>
      </w:r>
      <w:r>
        <w:rPr>
          <w:rFonts w:hint="eastAsia" w:asciiTheme="minorEastAsia" w:hAnsiTheme="minorEastAsia" w:eastAsiaTheme="minorEastAsia"/>
          <w:sz w:val="28"/>
          <w:szCs w:val="28"/>
        </w:rPr>
        <w:t>保证金，或按供应商意愿选择留作下次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竞价</w:t>
      </w:r>
      <w:r>
        <w:rPr>
          <w:rFonts w:hint="eastAsia" w:asciiTheme="minorEastAsia" w:hAnsiTheme="minorEastAsia" w:eastAsiaTheme="minorEastAsia"/>
          <w:sz w:val="28"/>
          <w:szCs w:val="28"/>
        </w:rPr>
        <w:t>保证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金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8、上次中标供应商合同兑现率达到80%视为合同完成，自开标之日起上次合同自动终止；合同兑现率未完成80%的供应商本次中标后，需先执行上次合同，完成80%后合同终止，方可执行本次合同。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七</w:t>
      </w:r>
      <w:r>
        <w:rPr>
          <w:rFonts w:hint="eastAsia" w:asciiTheme="minorEastAsia" w:hAnsiTheme="minorEastAsia" w:eastAsiaTheme="minorEastAsia"/>
          <w:sz w:val="28"/>
          <w:szCs w:val="28"/>
        </w:rPr>
        <w:t>、报价单填报要求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>
      <w:pPr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易煤网网上直接报价的同时，请务必按照要求填写《煤炭竞价采购报价单》（见公告附件），法人（或代理人）签名加盖单位公章，扫描后上传至投标附件中，填报方法见报价单第2页“报价单填制说明”。两处报价应相等，价格不相等的，以上传的报价单扫描件为准。未按公告要求上传报价单扫描件的，报价无效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/>
        <w:textAlignment w:val="auto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sz w:val="28"/>
          <w:szCs w:val="28"/>
        </w:rPr>
        <w:t>3、报价单中“竞价单价”为该标段最高热值区间的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结算</w:t>
      </w:r>
      <w:r>
        <w:rPr>
          <w:rFonts w:hint="eastAsia" w:asciiTheme="minorEastAsia" w:hAnsiTheme="minorEastAsia" w:eastAsiaTheme="minorEastAsia"/>
          <w:sz w:val="28"/>
          <w:szCs w:val="28"/>
        </w:rPr>
        <w:t>价格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，所填价格不得高于本公告最高限价，较最高限价降幅必须为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0.05</w:t>
      </w:r>
      <w:r>
        <w:rPr>
          <w:rFonts w:hint="eastAsia" w:asciiTheme="minorEastAsia" w:hAnsiTheme="minorEastAsia" w:eastAsiaTheme="minorEastAsia"/>
          <w:sz w:val="28"/>
          <w:szCs w:val="28"/>
        </w:rPr>
        <w:t>元/百大卡·吨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的整数倍，否则报价无效。各热值区间价格降幅必须保持一致。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4、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供应商最低填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报0.2万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吨，最高填报0.5万吨，且报价单中“竞价数量”必须是0.1万吨的整数倍，否则报价无效。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九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竞价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评审规则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>1、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按照价格由低到高的顺序逐个确定供应商。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94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同等价格下确定供应商的优先顺序：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根据以往供应总量由多到少逐个确定供应商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根据以往的保供能力和信誉度确定供应商。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>4、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参与竞价单位无不正当竞争行为。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hint="eastAsia"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>5、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未尽事宜由煤炭竞价采购评审小组决定。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十</w:t>
      </w:r>
      <w:r>
        <w:rPr>
          <w:rFonts w:hint="eastAsia" w:asciiTheme="minorEastAsia" w:hAnsiTheme="minorEastAsia" w:eastAsiaTheme="minorEastAsia"/>
          <w:sz w:val="28"/>
          <w:szCs w:val="28"/>
        </w:rPr>
        <w:t>、其他说明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l、有意参与本次竞价的供应商应事先向我公司联系报名。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运销公司高质煤采购办</w:t>
      </w:r>
      <w:r>
        <w:rPr>
          <w:rFonts w:hint="eastAsia" w:asciiTheme="minorEastAsia" w:hAnsiTheme="minorEastAsia" w:eastAsiaTheme="minorEastAsia"/>
          <w:sz w:val="28"/>
          <w:szCs w:val="28"/>
        </w:rPr>
        <w:t>对竞价采购公告具有最终解释权。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18" w:leftChars="8" w:right="-273" w:rightChars="-124" w:firstLine="632" w:firstLineChars="226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如有疑问</w:t>
      </w:r>
      <w:r>
        <w:rPr>
          <w:rFonts w:hint="eastAsia" w:asciiTheme="minorEastAsia" w:hAnsiTheme="minorEastAsia" w:eastAsiaTheme="minorEastAsia"/>
          <w:sz w:val="28"/>
          <w:szCs w:val="28"/>
        </w:rPr>
        <w:t>，请在201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3月8日15:30</w:t>
      </w:r>
      <w:r>
        <w:rPr>
          <w:rFonts w:hint="eastAsia" w:asciiTheme="minorEastAsia" w:hAnsiTheme="minorEastAsia" w:eastAsiaTheme="minorEastAsia"/>
          <w:sz w:val="28"/>
          <w:szCs w:val="28"/>
        </w:rPr>
        <w:t>之前咨询联系人。联系人：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段旭升  </w:t>
      </w:r>
      <w:r>
        <w:rPr>
          <w:rFonts w:hint="eastAsia" w:asciiTheme="minorEastAsia" w:hAnsiTheme="minorEastAsia" w:eastAsiaTheme="minorEastAsia"/>
          <w:sz w:val="28"/>
          <w:szCs w:val="28"/>
        </w:rPr>
        <w:t>联系电话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13323758665  </w:t>
      </w:r>
      <w:r>
        <w:rPr>
          <w:rFonts w:hint="eastAsia" w:asciiTheme="minorEastAsia" w:hAnsiTheme="minorEastAsia" w:eastAsiaTheme="minorEastAsia"/>
          <w:sz w:val="28"/>
          <w:szCs w:val="28"/>
        </w:rPr>
        <w:t>邮箱：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469788973@qq.com         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jc w:val="both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58" w:firstLineChars="235"/>
        <w:jc w:val="right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河南中平鲁阳煤电有限公司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right="560" w:firstLine="658" w:firstLineChars="235"/>
        <w:jc w:val="right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headerReference r:id="rId3" w:type="defaul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4CEAF"/>
    <w:multiLevelType w:val="singleLevel"/>
    <w:tmpl w:val="57E4CEAF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897CF39"/>
    <w:multiLevelType w:val="singleLevel"/>
    <w:tmpl w:val="5897CF3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8E"/>
    <w:rsid w:val="00F50A2F"/>
    <w:rsid w:val="00F93A2A"/>
    <w:rsid w:val="00FB3017"/>
    <w:rsid w:val="00FC361F"/>
    <w:rsid w:val="01A55D52"/>
    <w:rsid w:val="062A2A72"/>
    <w:rsid w:val="06812306"/>
    <w:rsid w:val="06EE7E40"/>
    <w:rsid w:val="07C32F5F"/>
    <w:rsid w:val="0B61468F"/>
    <w:rsid w:val="0BF24CE8"/>
    <w:rsid w:val="0C715B21"/>
    <w:rsid w:val="0CAF7BB4"/>
    <w:rsid w:val="0D5D36AA"/>
    <w:rsid w:val="0F855CE2"/>
    <w:rsid w:val="0F942AB6"/>
    <w:rsid w:val="107B050F"/>
    <w:rsid w:val="110F2419"/>
    <w:rsid w:val="120E04D5"/>
    <w:rsid w:val="13260FA2"/>
    <w:rsid w:val="14EF351F"/>
    <w:rsid w:val="15902211"/>
    <w:rsid w:val="15FE3C54"/>
    <w:rsid w:val="1966221E"/>
    <w:rsid w:val="19B92C2C"/>
    <w:rsid w:val="1AAC2D13"/>
    <w:rsid w:val="1B865A79"/>
    <w:rsid w:val="1B8D45D1"/>
    <w:rsid w:val="1CBC3015"/>
    <w:rsid w:val="1D000C04"/>
    <w:rsid w:val="1E325DC0"/>
    <w:rsid w:val="1EC54B22"/>
    <w:rsid w:val="1F195EB5"/>
    <w:rsid w:val="1F1E4221"/>
    <w:rsid w:val="21447B9B"/>
    <w:rsid w:val="214F0DA1"/>
    <w:rsid w:val="24BD402A"/>
    <w:rsid w:val="24D91D31"/>
    <w:rsid w:val="255A6B04"/>
    <w:rsid w:val="26AB2D32"/>
    <w:rsid w:val="27642FF5"/>
    <w:rsid w:val="27F56C65"/>
    <w:rsid w:val="29CE5CF0"/>
    <w:rsid w:val="29DF12A5"/>
    <w:rsid w:val="2AA20A81"/>
    <w:rsid w:val="2B2F1AA0"/>
    <w:rsid w:val="2BBA3509"/>
    <w:rsid w:val="2C227E1C"/>
    <w:rsid w:val="2CC05D2C"/>
    <w:rsid w:val="2CD525F4"/>
    <w:rsid w:val="2D28190A"/>
    <w:rsid w:val="2D8A4A59"/>
    <w:rsid w:val="2EBC5D97"/>
    <w:rsid w:val="2FAC371C"/>
    <w:rsid w:val="31437C52"/>
    <w:rsid w:val="31D61D81"/>
    <w:rsid w:val="32AB4DC0"/>
    <w:rsid w:val="34A93301"/>
    <w:rsid w:val="3561172F"/>
    <w:rsid w:val="35F97B6B"/>
    <w:rsid w:val="36E62762"/>
    <w:rsid w:val="37364C90"/>
    <w:rsid w:val="39424797"/>
    <w:rsid w:val="3C382323"/>
    <w:rsid w:val="3C383545"/>
    <w:rsid w:val="3CED7E69"/>
    <w:rsid w:val="3D0177EE"/>
    <w:rsid w:val="3E040526"/>
    <w:rsid w:val="3E2F0A45"/>
    <w:rsid w:val="3F1B1DCB"/>
    <w:rsid w:val="40251A79"/>
    <w:rsid w:val="41C50336"/>
    <w:rsid w:val="41F42BA1"/>
    <w:rsid w:val="42046631"/>
    <w:rsid w:val="42C0225D"/>
    <w:rsid w:val="42D7056E"/>
    <w:rsid w:val="430E47A2"/>
    <w:rsid w:val="437B0DE8"/>
    <w:rsid w:val="43CD4195"/>
    <w:rsid w:val="4522270C"/>
    <w:rsid w:val="461020A5"/>
    <w:rsid w:val="486C10E2"/>
    <w:rsid w:val="4940219B"/>
    <w:rsid w:val="498304D9"/>
    <w:rsid w:val="4A3B77AD"/>
    <w:rsid w:val="4B9E09F7"/>
    <w:rsid w:val="4BC0413E"/>
    <w:rsid w:val="4CBF79A7"/>
    <w:rsid w:val="4D201F02"/>
    <w:rsid w:val="4F927999"/>
    <w:rsid w:val="505067B2"/>
    <w:rsid w:val="50BE5758"/>
    <w:rsid w:val="51844851"/>
    <w:rsid w:val="51860B4D"/>
    <w:rsid w:val="51E3724A"/>
    <w:rsid w:val="564544C5"/>
    <w:rsid w:val="56B432C5"/>
    <w:rsid w:val="59834BCA"/>
    <w:rsid w:val="59A24CF8"/>
    <w:rsid w:val="59A84859"/>
    <w:rsid w:val="59EE3D64"/>
    <w:rsid w:val="5A7C2070"/>
    <w:rsid w:val="5AC17B36"/>
    <w:rsid w:val="5D3820F0"/>
    <w:rsid w:val="5DD01441"/>
    <w:rsid w:val="5F7C3F56"/>
    <w:rsid w:val="5FBA4A8B"/>
    <w:rsid w:val="61EF1BF7"/>
    <w:rsid w:val="63523C55"/>
    <w:rsid w:val="63AB6599"/>
    <w:rsid w:val="64185B75"/>
    <w:rsid w:val="66173219"/>
    <w:rsid w:val="664B16FF"/>
    <w:rsid w:val="67B2597D"/>
    <w:rsid w:val="69D53FE9"/>
    <w:rsid w:val="6AAC7A29"/>
    <w:rsid w:val="6B9C4B42"/>
    <w:rsid w:val="6C8674BC"/>
    <w:rsid w:val="6D8003F4"/>
    <w:rsid w:val="6E340428"/>
    <w:rsid w:val="6E5C705F"/>
    <w:rsid w:val="75D74BF9"/>
    <w:rsid w:val="7610318E"/>
    <w:rsid w:val="76CA1AF3"/>
    <w:rsid w:val="76EC60AC"/>
    <w:rsid w:val="78D31E14"/>
    <w:rsid w:val="798660F9"/>
    <w:rsid w:val="7A191A0F"/>
    <w:rsid w:val="7A6C2FAD"/>
    <w:rsid w:val="7A707E37"/>
    <w:rsid w:val="7D056B6F"/>
    <w:rsid w:val="7D3B4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0">
    <w:name w:val="标题 1 Char"/>
    <w:basedOn w:val="8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标题 2 Char"/>
    <w:basedOn w:val="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8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3">
    <w:name w:val="页眉 Char"/>
    <w:basedOn w:val="8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8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日期 Char"/>
    <w:basedOn w:val="8"/>
    <w:link w:val="5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4ECD5B-B005-4469-AE5F-F04413B95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361</Words>
  <Characters>2063</Characters>
  <Lines>17</Lines>
  <Paragraphs>4</Paragraphs>
  <TotalTime>20</TotalTime>
  <ScaleCrop>false</ScaleCrop>
  <LinksUpToDate>false</LinksUpToDate>
  <CharactersWithSpaces>2420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2016-10-24T04:51:00Z</dcterms:created>
  <dc:creator>Administrator</dc:creator>
  <cp:lastModifiedBy>Administrator</cp:lastModifiedBy>
  <cp:lastPrinted>2019-01-17T02:31:00Z</cp:lastPrinted>
  <dcterms:modified xsi:type="dcterms:W3CDTF">2019-03-07T07:25:40Z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