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6CBA" w:rsidRPr="00085484" w:rsidRDefault="00085484" w:rsidP="00085484">
      <w:pPr>
        <w:ind w:rightChars="-336" w:right="-706"/>
        <w:rPr>
          <w:rFonts w:eastAsia="黑体"/>
          <w:b/>
          <w:bCs/>
          <w:sz w:val="28"/>
          <w:szCs w:val="28"/>
        </w:rPr>
      </w:pPr>
      <w:r w:rsidRPr="00085484">
        <w:rPr>
          <w:rFonts w:eastAsia="黑体" w:hint="eastAsia"/>
          <w:b/>
          <w:bCs/>
          <w:sz w:val="28"/>
          <w:szCs w:val="28"/>
        </w:rPr>
        <w:t>合同模板</w:t>
      </w:r>
    </w:p>
    <w:p w:rsidR="00E16CBA" w:rsidRDefault="00E16CBA" w:rsidP="00E57E3F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E16CBA" w:rsidRDefault="00E16CBA" w:rsidP="00E57E3F">
      <w:pPr>
        <w:ind w:rightChars="-336" w:right="-706" w:firstLineChars="197" w:firstLine="415"/>
        <w:rPr>
          <w:b/>
          <w:bCs/>
          <w:szCs w:val="21"/>
        </w:rPr>
      </w:pPr>
    </w:p>
    <w:p w:rsidR="00E16CBA" w:rsidRDefault="00E16CBA" w:rsidP="00E57E3F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E16CBA" w:rsidRDefault="00E16CBA" w:rsidP="00E57E3F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E16CBA" w:rsidRDefault="00E16CBA" w:rsidP="00E57E3F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E16CBA" w:rsidRDefault="00E16CBA" w:rsidP="00E57E3F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E16CBA">
        <w:tc>
          <w:tcPr>
            <w:tcW w:w="95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E16CBA">
        <w:tc>
          <w:tcPr>
            <w:tcW w:w="956" w:type="dxa"/>
            <w:vMerge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E16CBA" w:rsidRDefault="00E16CBA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E16CBA">
        <w:tc>
          <w:tcPr>
            <w:tcW w:w="956" w:type="dxa"/>
            <w:vAlign w:val="center"/>
          </w:tcPr>
          <w:p w:rsidR="00E16CBA" w:rsidRDefault="002E482B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1/3</w:t>
            </w:r>
            <w:r w:rsidR="00E16CBA">
              <w:rPr>
                <w:rFonts w:hint="eastAsia"/>
                <w:sz w:val="18"/>
                <w:szCs w:val="18"/>
              </w:rPr>
              <w:t>焦煤</w:t>
            </w:r>
          </w:p>
        </w:tc>
        <w:tc>
          <w:tcPr>
            <w:tcW w:w="100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E16CBA">
        <w:tc>
          <w:tcPr>
            <w:tcW w:w="956" w:type="dxa"/>
            <w:vAlign w:val="center"/>
          </w:tcPr>
          <w:p w:rsidR="00E16CBA" w:rsidRDefault="00E16CBA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执行承兑含税包到价；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</w:rPr>
              <w:t>收</w:t>
            </w:r>
            <w:r>
              <w:rPr>
                <w:rFonts w:hint="eastAsia"/>
                <w:sz w:val="18"/>
                <w:szCs w:val="18"/>
              </w:rPr>
              <w:t>货人：丰城新高焦化有限公司</w:t>
            </w:r>
            <w:r>
              <w:rPr>
                <w:rFonts w:ascii="宋体" w:cs="楷体" w:hint="eastAsia"/>
                <w:sz w:val="18"/>
                <w:szCs w:val="18"/>
              </w:rPr>
              <w:t>。</w:t>
            </w:r>
          </w:p>
          <w:p w:rsidR="00E16CBA" w:rsidRDefault="00E16CBA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>
              <w:rPr>
                <w:rFonts w:ascii="宋体" w:cs="楷体" w:hint="eastAsia"/>
                <w:sz w:val="18"/>
                <w:szCs w:val="18"/>
                <w:highlight w:val="yellow"/>
              </w:rPr>
              <w:t>产地：</w:t>
            </w:r>
          </w:p>
        </w:tc>
      </w:tr>
    </w:tbl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9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St,d</w:t>
      </w:r>
      <w:r w:rsidRPr="00E61940">
        <w:rPr>
          <w:rFonts w:ascii="宋体" w:hint="eastAsia"/>
          <w:szCs w:val="21"/>
        </w:rPr>
        <w:t>≤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hint="eastAsia"/>
          <w:szCs w:val="21"/>
        </w:rPr>
        <w:t>37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 w:rsidR="004353A2">
        <w:rPr>
          <w:rFonts w:hint="eastAsia"/>
          <w:szCs w:val="21"/>
        </w:rPr>
        <w:t>80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 w:rsidR="0051428B">
        <w:rPr>
          <w:szCs w:val="21"/>
        </w:rPr>
        <w:t>1</w:t>
      </w:r>
      <w:r w:rsidR="004353A2">
        <w:rPr>
          <w:rFonts w:hint="eastAsia"/>
          <w:szCs w:val="21"/>
        </w:rPr>
        <w:t>4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</w:t>
      </w:r>
      <w:r w:rsidR="004353A2">
        <w:rPr>
          <w:rFonts w:hint="eastAsia"/>
          <w:szCs w:val="21"/>
        </w:rPr>
        <w:t>分析：肥煤及</w:t>
      </w:r>
      <w:r w:rsidR="004353A2">
        <w:rPr>
          <w:rFonts w:hint="eastAsia"/>
          <w:szCs w:val="21"/>
        </w:rPr>
        <w:t>1/3</w:t>
      </w:r>
      <w:r w:rsidR="004353A2">
        <w:rPr>
          <w:rFonts w:hint="eastAsia"/>
          <w:szCs w:val="21"/>
        </w:rPr>
        <w:t>焦含量不得低于</w:t>
      </w:r>
      <w:r w:rsidR="004353A2">
        <w:rPr>
          <w:rFonts w:hint="eastAsia"/>
          <w:szCs w:val="21"/>
        </w:rPr>
        <w:t>35%</w:t>
      </w:r>
      <w:r w:rsidRPr="00E61940">
        <w:rPr>
          <w:rFonts w:hint="eastAsia"/>
          <w:szCs w:val="21"/>
        </w:rPr>
        <w:t>；</w:t>
      </w:r>
      <w:r w:rsidRPr="00E61940">
        <w:rPr>
          <w:rFonts w:ascii="宋体" w:hint="eastAsia"/>
          <w:szCs w:val="21"/>
        </w:rPr>
        <w:t>投标发货量±</w:t>
      </w:r>
      <w:r w:rsidRPr="00E61940">
        <w:rPr>
          <w:rFonts w:ascii="宋体"/>
          <w:szCs w:val="21"/>
        </w:rPr>
        <w:t>10%</w:t>
      </w:r>
      <w:r w:rsidRPr="00E61940">
        <w:rPr>
          <w:rFonts w:ascii="宋体" w:hint="eastAsia"/>
          <w:szCs w:val="21"/>
        </w:rPr>
        <w:t>以内，视为正常完成交货量，不足或超过部分量按</w:t>
      </w:r>
      <w:r w:rsidRPr="00E61940">
        <w:rPr>
          <w:rFonts w:ascii="宋体"/>
          <w:szCs w:val="21"/>
        </w:rPr>
        <w:t>50</w:t>
      </w:r>
      <w:r w:rsidRPr="00E61940">
        <w:rPr>
          <w:rFonts w:ascii="宋体" w:hint="eastAsia"/>
          <w:szCs w:val="21"/>
        </w:rPr>
        <w:t>元</w:t>
      </w:r>
      <w:r w:rsidRPr="00E61940">
        <w:rPr>
          <w:rFonts w:ascii="宋体"/>
          <w:szCs w:val="21"/>
        </w:rPr>
        <w:t>/</w:t>
      </w:r>
      <w:r w:rsidRPr="00E61940">
        <w:rPr>
          <w:rFonts w:ascii="宋体" w:hint="eastAsia"/>
          <w:szCs w:val="21"/>
        </w:rPr>
        <w:t>吨扣款进行扣罚。</w:t>
      </w:r>
    </w:p>
    <w:p w:rsidR="00E16CBA" w:rsidRPr="00E61940" w:rsidRDefault="00E16CBA" w:rsidP="00E57E3F">
      <w:pPr>
        <w:spacing w:line="240" w:lineRule="exact"/>
        <w:ind w:leftChars="171" w:left="412" w:hangingChars="25" w:hanging="53"/>
        <w:rPr>
          <w:rFonts w:ascii="宋体" w:cs="楷体"/>
          <w:szCs w:val="21"/>
        </w:rPr>
      </w:pPr>
      <w:r w:rsidRPr="00E61940">
        <w:rPr>
          <w:rFonts w:ascii="宋体" w:hint="eastAsia"/>
          <w:szCs w:val="21"/>
        </w:rPr>
        <w:t>三、运输、交货方式及费用承担：</w:t>
      </w:r>
      <w:r w:rsidRPr="00E61940">
        <w:rPr>
          <w:rFonts w:ascii="宋体" w:hint="eastAsia"/>
          <w:szCs w:val="21"/>
          <w:highlight w:val="yellow"/>
        </w:rPr>
        <w:t>铁路运输；发站：</w:t>
      </w:r>
      <w:r w:rsidRPr="00E61940">
        <w:rPr>
          <w:rFonts w:ascii="宋体" w:cs="楷体"/>
          <w:szCs w:val="21"/>
          <w:highlight w:val="yellow"/>
        </w:rPr>
        <w:t xml:space="preserve">            </w:t>
      </w:r>
      <w:r w:rsidRPr="00E61940">
        <w:rPr>
          <w:rFonts w:ascii="宋体" w:hint="eastAsia"/>
          <w:szCs w:val="21"/>
          <w:highlight w:val="yellow"/>
        </w:rPr>
        <w:t>；到站：上塘（新高焦化厂场地）；</w:t>
      </w:r>
      <w:r w:rsidR="00120FF5">
        <w:rPr>
          <w:rFonts w:ascii="宋体" w:hint="eastAsia"/>
          <w:szCs w:val="21"/>
        </w:rPr>
        <w:t>水运、汽运</w:t>
      </w:r>
      <w:r w:rsidRPr="00E61940">
        <w:rPr>
          <w:rFonts w:ascii="宋体" w:hint="eastAsia"/>
          <w:szCs w:val="21"/>
        </w:rPr>
        <w:t>交货地点：</w:t>
      </w:r>
      <w:r w:rsidRPr="00E61940">
        <w:rPr>
          <w:rFonts w:ascii="宋体" w:cs="楷体" w:hint="eastAsia"/>
          <w:szCs w:val="21"/>
        </w:rPr>
        <w:t>丰城新高焦化有限公司煤场；因供方违反运输等相关部门有关规定所造成的</w:t>
      </w:r>
      <w:r w:rsidRPr="00E61940">
        <w:rPr>
          <w:rFonts w:ascii="宋体" w:cs="楷体" w:hint="eastAsia"/>
          <w:szCs w:val="21"/>
          <w:highlight w:val="yellow"/>
        </w:rPr>
        <w:t>责任和损失</w:t>
      </w:r>
      <w:r w:rsidRPr="00E61940">
        <w:rPr>
          <w:rFonts w:ascii="宋体" w:cs="楷体" w:hint="eastAsia"/>
          <w:szCs w:val="21"/>
        </w:rPr>
        <w:t>均由供方承担。</w:t>
      </w:r>
    </w:p>
    <w:p w:rsidR="00E16CBA" w:rsidRPr="00E61940" w:rsidRDefault="00E16CBA" w:rsidP="00E57E3F">
      <w:pPr>
        <w:spacing w:line="240" w:lineRule="exact"/>
        <w:ind w:firstLineChars="200" w:firstLine="420"/>
        <w:rPr>
          <w:rFonts w:ascii="宋体" w:cs="楷体"/>
          <w:szCs w:val="21"/>
        </w:rPr>
      </w:pPr>
      <w:r w:rsidRPr="00E61940">
        <w:rPr>
          <w:rFonts w:hint="eastAsia"/>
          <w:szCs w:val="21"/>
        </w:rPr>
        <w:t>四、质量</w:t>
      </w:r>
      <w:r w:rsidRPr="00E61940">
        <w:rPr>
          <w:rFonts w:ascii="宋体" w:cs="楷体" w:hint="eastAsia"/>
          <w:szCs w:val="21"/>
        </w:rPr>
        <w:t>和数量验收标准及方法：以收货人计量、采制化检验结果为准；供方货物进厂后，</w:t>
      </w:r>
      <w:r w:rsidRPr="00E61940">
        <w:rPr>
          <w:rFonts w:ascii="宋体" w:cs="楷体" w:hint="eastAsia"/>
          <w:szCs w:val="21"/>
          <w:highlight w:val="yellow"/>
        </w:rPr>
        <w:t>收货人先行安排卸车并及时取样</w:t>
      </w:r>
      <w:r w:rsidRPr="00E61940">
        <w:rPr>
          <w:rFonts w:ascii="宋体" w:cs="楷体" w:hint="eastAsia"/>
          <w:szCs w:val="21"/>
        </w:rPr>
        <w:t>，如发生质量异议，供方在接到通知后三日内到收货人所在地处理（以</w:t>
      </w:r>
      <w:bookmarkStart w:id="0" w:name="_GoBack"/>
      <w:bookmarkEnd w:id="0"/>
      <w:r w:rsidRPr="00E61940">
        <w:rPr>
          <w:rFonts w:ascii="宋体" w:cs="楷体" w:hint="eastAsia"/>
          <w:szCs w:val="21"/>
        </w:rPr>
        <w:t>检验判定通知单日期为依据），按照收货人质量异议规定办法执行，供方逾期未提出书面复样申请视同认可收货人检验结果。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五、结算方式及付款方式：</w:t>
      </w:r>
      <w:r w:rsidR="006A3661">
        <w:rPr>
          <w:rFonts w:ascii="宋体" w:hint="eastAsia"/>
          <w:szCs w:val="21"/>
        </w:rPr>
        <w:t>水运、汽运</w:t>
      </w:r>
      <w:r w:rsidRPr="00E61940">
        <w:rPr>
          <w:rFonts w:hint="eastAsia"/>
          <w:szCs w:val="21"/>
        </w:rPr>
        <w:t>一票</w:t>
      </w:r>
      <w:r w:rsidR="00E3654D">
        <w:rPr>
          <w:rFonts w:hint="eastAsia"/>
          <w:szCs w:val="21"/>
        </w:rPr>
        <w:t>结算</w:t>
      </w:r>
      <w:r w:rsidR="00E3654D" w:rsidRPr="00E61940">
        <w:rPr>
          <w:rFonts w:hint="eastAsia"/>
          <w:szCs w:val="21"/>
        </w:rPr>
        <w:t>即由供方向需方开具</w:t>
      </w:r>
      <w:r w:rsidR="00E3654D" w:rsidRPr="00E61940">
        <w:rPr>
          <w:szCs w:val="21"/>
        </w:rPr>
        <w:t>16%</w:t>
      </w:r>
      <w:r w:rsidR="00E3654D" w:rsidRPr="00E61940">
        <w:rPr>
          <w:rFonts w:hint="eastAsia"/>
          <w:szCs w:val="21"/>
        </w:rPr>
        <w:t>煤炭增值税专用发票</w:t>
      </w:r>
      <w:r w:rsidR="00E3654D">
        <w:rPr>
          <w:rFonts w:hint="eastAsia"/>
          <w:szCs w:val="21"/>
        </w:rPr>
        <w:t>，</w:t>
      </w:r>
      <w:r w:rsidR="006A3661">
        <w:rPr>
          <w:rFonts w:hint="eastAsia"/>
          <w:szCs w:val="21"/>
        </w:rPr>
        <w:t>铁路运输</w:t>
      </w:r>
      <w:r w:rsidR="00E3654D">
        <w:rPr>
          <w:rFonts w:hint="eastAsia"/>
          <w:szCs w:val="21"/>
        </w:rPr>
        <w:t>两票结算</w:t>
      </w:r>
      <w:r w:rsidRPr="00E61940">
        <w:rPr>
          <w:rFonts w:hint="eastAsia"/>
          <w:szCs w:val="21"/>
        </w:rPr>
        <w:t>即由供方向需方开具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煤炭增值税专用发票和</w:t>
      </w:r>
      <w:r w:rsidR="00E3654D">
        <w:rPr>
          <w:rFonts w:hint="eastAsia"/>
          <w:szCs w:val="21"/>
        </w:rPr>
        <w:t>铁路部门向</w:t>
      </w:r>
      <w:r w:rsidRPr="00E61940">
        <w:rPr>
          <w:rFonts w:hint="eastAsia"/>
          <w:szCs w:val="21"/>
        </w:rPr>
        <w:t>收货人开具</w:t>
      </w:r>
      <w:r w:rsidR="00E3654D">
        <w:rPr>
          <w:rFonts w:hint="eastAsia"/>
          <w:szCs w:val="21"/>
        </w:rPr>
        <w:t>的</w:t>
      </w:r>
      <w:r w:rsidRPr="00E61940">
        <w:rPr>
          <w:rFonts w:hint="eastAsia"/>
          <w:szCs w:val="21"/>
        </w:rPr>
        <w:t>运输增值税专用发票。按月供量进行一批次结算，</w:t>
      </w:r>
      <w:r w:rsidRPr="00E61940">
        <w:rPr>
          <w:rFonts w:hint="eastAsia"/>
          <w:szCs w:val="21"/>
          <w:highlight w:val="yellow"/>
        </w:rPr>
        <w:t>结算日期以货物到收货人过磅时间为准</w:t>
      </w:r>
      <w:r w:rsidRPr="00E61940">
        <w:rPr>
          <w:rFonts w:hint="eastAsia"/>
          <w:szCs w:val="21"/>
        </w:rPr>
        <w:t>；当月发运，次月结算，月供量煤炭全部进厂验收合格后，需方凭收货人提供的结算单、真实有效质检单和过磅单出具采购结算单，供方确认后，凭煤炭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增值税专用发票、铁路增值税专用发票及本批次完税证明到需方办理付款手续。付款方式：货款以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个月银行承兑汇票支付，低于</w:t>
      </w: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个月按银行同期贴现率及票面要素计收费用（在结算中按</w:t>
      </w:r>
      <w:r w:rsidRPr="00E61940">
        <w:rPr>
          <w:szCs w:val="21"/>
        </w:rPr>
        <w:t>16%</w:t>
      </w:r>
      <w:r w:rsidRPr="00E61940">
        <w:rPr>
          <w:rFonts w:hint="eastAsia"/>
          <w:szCs w:val="21"/>
        </w:rPr>
        <w:t>补税收取）。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9.0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9.5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0.8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10.5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1.2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Ad&gt;1</w:t>
      </w:r>
      <w:r w:rsidR="004353A2">
        <w:rPr>
          <w:rFonts w:cs="楷体" w:hint="eastAsia"/>
          <w:szCs w:val="21"/>
        </w:rPr>
        <w:t>0.5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60%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="004353A2">
        <w:rPr>
          <w:rFonts w:hint="eastAsia"/>
          <w:szCs w:val="21"/>
        </w:rPr>
        <w:t>0.6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为基数，</w:t>
      </w:r>
      <w:r w:rsidR="004353A2">
        <w:rPr>
          <w:rFonts w:ascii="楷体" w:eastAsia="楷体" w:cs="楷体" w:hint="eastAsia"/>
          <w:szCs w:val="21"/>
        </w:rPr>
        <w:t>0.6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3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 w:rsidR="004353A2">
        <w:rPr>
          <w:rFonts w:cs="楷体" w:hint="eastAsia"/>
          <w:szCs w:val="21"/>
        </w:rPr>
        <w:t>0.7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</w:t>
      </w:r>
      <w:r w:rsidR="004353A2">
        <w:rPr>
          <w:rFonts w:cs="楷体" w:hint="eastAsia"/>
          <w:szCs w:val="21"/>
        </w:rPr>
        <w:t>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 </w:t>
      </w:r>
      <w:r w:rsidR="004353A2">
        <w:rPr>
          <w:rFonts w:cs="楷体" w:hint="eastAsia"/>
          <w:szCs w:val="21"/>
        </w:rPr>
        <w:t>80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≤</w:t>
      </w:r>
      <w:r w:rsidR="0051428B">
        <w:rPr>
          <w:rFonts w:cs="楷体"/>
          <w:szCs w:val="21"/>
        </w:rPr>
        <w:t xml:space="preserve"> G&lt;</w:t>
      </w:r>
      <w:r w:rsidR="004353A2">
        <w:rPr>
          <w:rFonts w:cs="楷体" w:hint="eastAsia"/>
          <w:szCs w:val="21"/>
        </w:rPr>
        <w:t>75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="0051428B">
        <w:rPr>
          <w:rFonts w:cs="楷体"/>
          <w:szCs w:val="21"/>
        </w:rPr>
        <w:t>G&lt;7</w:t>
      </w:r>
      <w:r w:rsidR="004353A2">
        <w:rPr>
          <w:rFonts w:cs="楷体" w:hint="eastAsia"/>
          <w:szCs w:val="21"/>
        </w:rPr>
        <w:t>3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 w:rsidR="0051428B">
        <w:rPr>
          <w:rFonts w:cs="楷体"/>
          <w:szCs w:val="21"/>
        </w:rPr>
        <w:t>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按基价结算，</w:t>
      </w:r>
      <w:r w:rsidR="004353A2">
        <w:rPr>
          <w:rFonts w:cs="楷体" w:hint="eastAsia"/>
          <w:szCs w:val="21"/>
        </w:rPr>
        <w:t>12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4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="0051428B">
        <w:rPr>
          <w:rFonts w:cs="楷体" w:hint="eastAsia"/>
          <w:szCs w:val="21"/>
        </w:rPr>
        <w:t>吨；</w:t>
      </w:r>
      <w:r w:rsidR="0051428B" w:rsidRPr="00E61940">
        <w:rPr>
          <w:rFonts w:cs="楷体"/>
          <w:szCs w:val="21"/>
        </w:rPr>
        <w:t xml:space="preserve"> </w:t>
      </w:r>
      <w:r w:rsidR="004353A2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≤</w:t>
      </w:r>
      <w:r w:rsidR="00DD17BF" w:rsidRPr="00E61940">
        <w:rPr>
          <w:rFonts w:cs="楷体"/>
          <w:szCs w:val="21"/>
        </w:rPr>
        <w:t>Y</w:t>
      </w:r>
      <w:r w:rsidR="00DD17BF" w:rsidRPr="00E61940">
        <w:rPr>
          <w:rFonts w:cs="楷体" w:hint="eastAsia"/>
          <w:szCs w:val="21"/>
        </w:rPr>
        <w:t>值</w:t>
      </w:r>
      <w:r w:rsidR="00DD17BF">
        <w:rPr>
          <w:rFonts w:cs="楷体"/>
          <w:szCs w:val="21"/>
        </w:rPr>
        <w:t>&lt;1</w:t>
      </w:r>
      <w:r w:rsidR="004353A2">
        <w:rPr>
          <w:rFonts w:cs="楷体" w:hint="eastAsia"/>
          <w:szCs w:val="21"/>
        </w:rPr>
        <w:t>2</w:t>
      </w:r>
      <w:r w:rsidR="00DD17BF" w:rsidRPr="00E61940">
        <w:rPr>
          <w:rFonts w:cs="楷体" w:hint="eastAsia"/>
          <w:szCs w:val="21"/>
        </w:rPr>
        <w:t>每降</w:t>
      </w:r>
      <w:r w:rsidR="00DD17BF" w:rsidRPr="00E61940">
        <w:rPr>
          <w:rFonts w:cs="楷体"/>
          <w:szCs w:val="21"/>
        </w:rPr>
        <w:t>1mm</w:t>
      </w:r>
      <w:r w:rsidR="00DD17BF" w:rsidRPr="00E61940">
        <w:rPr>
          <w:rFonts w:cs="楷体" w:hint="eastAsia"/>
          <w:szCs w:val="21"/>
        </w:rPr>
        <w:t>减价</w:t>
      </w:r>
      <w:r w:rsidR="00DD17BF">
        <w:rPr>
          <w:rFonts w:cs="楷体" w:hint="eastAsia"/>
          <w:szCs w:val="21"/>
        </w:rPr>
        <w:t>10</w:t>
      </w:r>
      <w:r w:rsidR="00DD17BF" w:rsidRPr="00E61940">
        <w:rPr>
          <w:rFonts w:cs="楷体" w:hint="eastAsia"/>
          <w:szCs w:val="21"/>
        </w:rPr>
        <w:t>元</w:t>
      </w:r>
      <w:r w:rsidR="00DD17BF" w:rsidRPr="00E61940">
        <w:rPr>
          <w:rFonts w:cs="楷体"/>
          <w:szCs w:val="21"/>
        </w:rPr>
        <w:t>/</w:t>
      </w:r>
      <w:r w:rsidR="00DD17BF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 w:rsidR="0051428B">
        <w:rPr>
          <w:rFonts w:cs="楷体"/>
          <w:szCs w:val="21"/>
        </w:rPr>
        <w:t>&lt;</w:t>
      </w:r>
      <w:r w:rsidR="004353A2">
        <w:rPr>
          <w:rFonts w:cs="楷体" w:hint="eastAsia"/>
          <w:szCs w:val="21"/>
        </w:rPr>
        <w:t>10</w:t>
      </w:r>
      <w:r w:rsidRPr="00E61940">
        <w:rPr>
          <w:rFonts w:cs="楷体" w:hint="eastAsia"/>
          <w:szCs w:val="21"/>
        </w:rPr>
        <w:t>按基价的</w:t>
      </w:r>
      <w:r w:rsidRPr="00E61940">
        <w:rPr>
          <w:rFonts w:cs="楷体"/>
          <w:szCs w:val="21"/>
        </w:rPr>
        <w:t>70%</w:t>
      </w:r>
      <w:r w:rsidRPr="00E61940">
        <w:rPr>
          <w:rFonts w:cs="楷体" w:hint="eastAsia"/>
          <w:szCs w:val="21"/>
        </w:rPr>
        <w:t>结算。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r w:rsidRPr="00E61940">
        <w:rPr>
          <w:rFonts w:cs="楷体" w:hint="eastAsia"/>
          <w:szCs w:val="21"/>
        </w:rPr>
        <w:t>：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＜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 w:rsidR="004353A2">
        <w:rPr>
          <w:rFonts w:cs="楷体" w:hint="eastAsia"/>
          <w:szCs w:val="21"/>
        </w:rPr>
        <w:t>37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37.5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="004353A2">
        <w:rPr>
          <w:rFonts w:cs="楷体" w:hint="eastAsia"/>
          <w:szCs w:val="21"/>
        </w:rPr>
        <w:t>37.5</w:t>
      </w:r>
      <w:r w:rsidR="0051428B">
        <w:rPr>
          <w:rFonts w:cs="楷体" w:hint="eastAsia"/>
          <w:szCs w:val="21"/>
        </w:rPr>
        <w:t>%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 xml:space="preserve">Vdaf </w:t>
      </w:r>
      <w:r w:rsidRPr="00E61940">
        <w:rPr>
          <w:rFonts w:cs="楷体" w:hint="eastAsia"/>
          <w:szCs w:val="21"/>
        </w:rPr>
        <w:t>≤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每超</w:t>
      </w:r>
      <w:r w:rsidRPr="00E61940">
        <w:rPr>
          <w:rFonts w:cs="楷体"/>
          <w:szCs w:val="21"/>
        </w:rPr>
        <w:t>0.</w:t>
      </w:r>
      <w:r w:rsidR="004353A2">
        <w:rPr>
          <w:rFonts w:cs="楷体" w:hint="eastAsia"/>
          <w:szCs w:val="21"/>
        </w:rPr>
        <w:t>0</w:t>
      </w:r>
      <w:r w:rsidRPr="00E61940">
        <w:rPr>
          <w:rFonts w:cs="楷体"/>
          <w:szCs w:val="21"/>
        </w:rPr>
        <w:t>1%</w:t>
      </w:r>
      <w:r w:rsidRPr="00E61940">
        <w:rPr>
          <w:rFonts w:cs="楷体" w:hint="eastAsia"/>
          <w:szCs w:val="21"/>
        </w:rPr>
        <w:t>扣</w:t>
      </w: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>Vdaf</w:t>
      </w:r>
      <w:r w:rsidRPr="00E61940">
        <w:rPr>
          <w:rFonts w:cs="楷体" w:hint="eastAsia"/>
          <w:szCs w:val="21"/>
        </w:rPr>
        <w:t>＞</w:t>
      </w:r>
      <w:r w:rsidR="004353A2">
        <w:rPr>
          <w:rFonts w:cs="楷体" w:hint="eastAsia"/>
          <w:szCs w:val="21"/>
        </w:rPr>
        <w:t>38</w:t>
      </w:r>
      <w:r w:rsidRPr="00E61940">
        <w:rPr>
          <w:rFonts w:cs="楷体"/>
          <w:szCs w:val="21"/>
        </w:rPr>
        <w:t>%</w:t>
      </w:r>
      <w:r w:rsidR="004353A2" w:rsidRPr="00E61940">
        <w:rPr>
          <w:rFonts w:cs="楷体" w:hint="eastAsia"/>
          <w:szCs w:val="21"/>
        </w:rPr>
        <w:t>按基价的</w:t>
      </w:r>
      <w:r w:rsidR="004353A2" w:rsidRPr="00E61940">
        <w:rPr>
          <w:rFonts w:cs="楷体"/>
          <w:szCs w:val="21"/>
        </w:rPr>
        <w:t>70%</w:t>
      </w:r>
      <w:r w:rsidR="004353A2" w:rsidRPr="00E61940">
        <w:rPr>
          <w:rFonts w:cs="楷体" w:hint="eastAsia"/>
          <w:szCs w:val="21"/>
        </w:rPr>
        <w:t>结算</w:t>
      </w:r>
      <w:r w:rsidRPr="00E61940">
        <w:rPr>
          <w:rFonts w:cs="楷体"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 w:rsidRPr="00E61940">
        <w:rPr>
          <w:szCs w:val="21"/>
        </w:rPr>
        <w:t>6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="00D37D3C">
        <w:rPr>
          <w:szCs w:val="21"/>
        </w:rPr>
        <w:t>1</w:t>
      </w:r>
      <w:r w:rsidRPr="00E61940">
        <w:rPr>
          <w:szCs w:val="21"/>
        </w:rPr>
        <w:t>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="00D37D3C">
        <w:rPr>
          <w:rFonts w:cs="楷体"/>
          <w:szCs w:val="21"/>
        </w:rPr>
        <w:t>1</w:t>
      </w:r>
      <w:r w:rsidRPr="00E61940">
        <w:rPr>
          <w:rFonts w:cs="楷体"/>
          <w:szCs w:val="21"/>
        </w:rPr>
        <w:t>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7</w:t>
      </w:r>
      <w:r w:rsidR="00E24D6C">
        <w:rPr>
          <w:rFonts w:hint="eastAsia"/>
          <w:szCs w:val="21"/>
        </w:rPr>
        <w:t>、</w:t>
      </w:r>
      <w:r w:rsidRPr="00E61940">
        <w:rPr>
          <w:rFonts w:hint="eastAsia"/>
          <w:szCs w:val="21"/>
        </w:rPr>
        <w:t>岩相分析</w:t>
      </w:r>
      <w:r w:rsidR="00E24D6C">
        <w:rPr>
          <w:rFonts w:hint="eastAsia"/>
          <w:szCs w:val="21"/>
        </w:rPr>
        <w:t>：肥煤及</w:t>
      </w:r>
      <w:r w:rsidR="00E24D6C">
        <w:rPr>
          <w:rFonts w:hint="eastAsia"/>
          <w:szCs w:val="21"/>
        </w:rPr>
        <w:t>1/3</w:t>
      </w:r>
      <w:r w:rsidR="00E24D6C">
        <w:rPr>
          <w:rFonts w:hint="eastAsia"/>
          <w:szCs w:val="21"/>
        </w:rPr>
        <w:t>焦含量不得于</w:t>
      </w:r>
      <w:r w:rsidR="0009457A">
        <w:rPr>
          <w:rFonts w:hint="eastAsia"/>
          <w:szCs w:val="21"/>
        </w:rPr>
        <w:t>35%</w:t>
      </w:r>
      <w:r w:rsidR="0009457A">
        <w:rPr>
          <w:rFonts w:hint="eastAsia"/>
          <w:szCs w:val="21"/>
        </w:rPr>
        <w:t>；岩相分析肥煤及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</w:t>
      </w:r>
      <w:r w:rsidR="0009457A">
        <w:rPr>
          <w:rFonts w:hint="eastAsia"/>
          <w:szCs w:val="21"/>
        </w:rPr>
        <w:t>35%-30%</w:t>
      </w:r>
      <w:r w:rsidR="0009457A">
        <w:rPr>
          <w:rFonts w:hint="eastAsia"/>
          <w:szCs w:val="21"/>
        </w:rPr>
        <w:t>每低于</w:t>
      </w:r>
      <w:r w:rsidR="0009457A">
        <w:rPr>
          <w:rFonts w:hint="eastAsia"/>
          <w:szCs w:val="21"/>
        </w:rPr>
        <w:t>1%</w:t>
      </w:r>
      <w:r w:rsidR="0009457A">
        <w:rPr>
          <w:rFonts w:hint="eastAsia"/>
          <w:szCs w:val="21"/>
        </w:rPr>
        <w:t>（含</w:t>
      </w:r>
      <w:r w:rsidR="0009457A">
        <w:rPr>
          <w:rFonts w:hint="eastAsia"/>
          <w:szCs w:val="21"/>
        </w:rPr>
        <w:t>0.01%</w:t>
      </w:r>
      <w:r w:rsidR="0009457A">
        <w:rPr>
          <w:rFonts w:hint="eastAsia"/>
          <w:szCs w:val="21"/>
        </w:rPr>
        <w:t>）扣</w:t>
      </w:r>
      <w:r w:rsidR="0009457A">
        <w:rPr>
          <w:rFonts w:hint="eastAsia"/>
          <w:szCs w:val="21"/>
        </w:rPr>
        <w:t>10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吨，岩相分析肥煤</w:t>
      </w:r>
      <w:r w:rsidR="00861D32">
        <w:rPr>
          <w:rFonts w:hint="eastAsia"/>
          <w:szCs w:val="21"/>
        </w:rPr>
        <w:t>及</w:t>
      </w:r>
      <w:r w:rsidR="0009457A">
        <w:rPr>
          <w:rFonts w:hint="eastAsia"/>
          <w:szCs w:val="21"/>
        </w:rPr>
        <w:t>1/3</w:t>
      </w:r>
      <w:r w:rsidR="0009457A">
        <w:rPr>
          <w:rFonts w:hint="eastAsia"/>
          <w:szCs w:val="21"/>
        </w:rPr>
        <w:t>焦含量低于</w:t>
      </w:r>
      <w:r w:rsidR="0009457A">
        <w:rPr>
          <w:rFonts w:hint="eastAsia"/>
          <w:szCs w:val="21"/>
        </w:rPr>
        <w:t>30%</w:t>
      </w:r>
      <w:r w:rsidR="0009457A">
        <w:rPr>
          <w:rFonts w:hint="eastAsia"/>
          <w:szCs w:val="21"/>
        </w:rPr>
        <w:t>扣</w:t>
      </w:r>
      <w:r w:rsidR="0009457A">
        <w:rPr>
          <w:rFonts w:hint="eastAsia"/>
          <w:szCs w:val="21"/>
        </w:rPr>
        <w:t>80</w:t>
      </w:r>
      <w:r w:rsidR="0009457A">
        <w:rPr>
          <w:rFonts w:hint="eastAsia"/>
          <w:szCs w:val="21"/>
        </w:rPr>
        <w:t>元</w:t>
      </w:r>
      <w:r w:rsidR="0009457A">
        <w:rPr>
          <w:rFonts w:hint="eastAsia"/>
          <w:szCs w:val="21"/>
        </w:rPr>
        <w:t>/</w:t>
      </w:r>
      <w:r w:rsidR="0009457A">
        <w:rPr>
          <w:rFonts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E16CBA" w:rsidRPr="00E61940" w:rsidRDefault="00E16CBA" w:rsidP="00E57E3F">
      <w:pPr>
        <w:tabs>
          <w:tab w:val="left" w:pos="315"/>
          <w:tab w:val="left" w:pos="540"/>
          <w:tab w:val="left" w:pos="720"/>
          <w:tab w:val="left" w:pos="900"/>
        </w:tabs>
        <w:spacing w:line="240" w:lineRule="exact"/>
        <w:ind w:leftChars="172" w:left="1407" w:hangingChars="498" w:hanging="1046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rFonts w:cs="楷体" w:hint="eastAsia"/>
          <w:szCs w:val="21"/>
        </w:rPr>
        <w:t>在供货过程中，如供方弄虚作假，查证属实，需方有权终止本合同，并将供方该批货物总价值</w:t>
      </w:r>
      <w:r w:rsidRPr="00E61940">
        <w:rPr>
          <w:rFonts w:cs="楷体"/>
          <w:szCs w:val="21"/>
        </w:rPr>
        <w:t>40%</w:t>
      </w:r>
      <w:r w:rsidRPr="00E61940">
        <w:rPr>
          <w:rFonts w:cs="楷体" w:hint="eastAsia"/>
          <w:szCs w:val="21"/>
        </w:rPr>
        <w:t>的货款扣除</w:t>
      </w:r>
      <w:r w:rsidRPr="00E61940">
        <w:rPr>
          <w:rFonts w:hint="eastAsia"/>
          <w:szCs w:val="21"/>
        </w:rPr>
        <w:t>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、双方合同签订之前，供方向需方缴纳</w:t>
      </w:r>
      <w:r w:rsidR="00BB336E">
        <w:rPr>
          <w:rFonts w:cs="楷体" w:hint="eastAsia"/>
          <w:szCs w:val="21"/>
        </w:rPr>
        <w:t>叁拾万元人民币</w:t>
      </w:r>
      <w:r w:rsidRPr="00E61940">
        <w:rPr>
          <w:rFonts w:cs="楷体" w:hint="eastAsia"/>
          <w:szCs w:val="21"/>
        </w:rPr>
        <w:t>合同履约保证金，</w:t>
      </w:r>
      <w:r w:rsidRPr="00E61940">
        <w:rPr>
          <w:rFonts w:hint="eastAsia"/>
          <w:szCs w:val="21"/>
        </w:rPr>
        <w:t>之前已缴纳的投标保证金自动转为合同履约保证金。供应商正常履约的，该保证金足额无息返还，不能正常履约的，扣罚保证金。</w:t>
      </w:r>
    </w:p>
    <w:p w:rsidR="00E16CBA" w:rsidRPr="00E61940" w:rsidRDefault="00E16CBA" w:rsidP="00E57E3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八、解决纠纷方式：按《合同法》有关条款执行，若有协商解决不成，在合同签订地人民法院诉讼解决。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 w:rsidRPr="00E61940">
        <w:rPr>
          <w:szCs w:val="21"/>
        </w:rPr>
        <w:t>2018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p w:rsidR="00E16CBA" w:rsidRPr="00E61940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</w:p>
    <w:p w:rsidR="00E16CBA" w:rsidRDefault="00E16CBA" w:rsidP="00E57E3F">
      <w:pPr>
        <w:tabs>
          <w:tab w:val="left" w:pos="540"/>
          <w:tab w:val="left" w:pos="720"/>
          <w:tab w:val="left" w:pos="900"/>
        </w:tabs>
        <w:spacing w:line="240" w:lineRule="exact"/>
        <w:ind w:leftChars="172" w:left="899" w:hangingChars="299" w:hanging="538"/>
        <w:rPr>
          <w:sz w:val="18"/>
          <w:szCs w:val="18"/>
        </w:rPr>
      </w:pP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E16CBA" w:rsidTr="00BB336E">
        <w:trPr>
          <w:trHeight w:val="2097"/>
        </w:trPr>
        <w:tc>
          <w:tcPr>
            <w:tcW w:w="5437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供方名称（章）：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E16CBA" w:rsidRDefault="00E16CBA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E16CBA" w:rsidRDefault="00E16CBA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E16CBA" w:rsidSect="00E61940"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46B2" w:rsidRDefault="000746B2" w:rsidP="00CC4EC4">
      <w:r>
        <w:separator/>
      </w:r>
    </w:p>
  </w:endnote>
  <w:endnote w:type="continuationSeparator" w:id="1">
    <w:p w:rsidR="000746B2" w:rsidRDefault="000746B2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46B2" w:rsidRDefault="000746B2" w:rsidP="00CC4EC4">
      <w:r>
        <w:separator/>
      </w:r>
    </w:p>
  </w:footnote>
  <w:footnote w:type="continuationSeparator" w:id="1">
    <w:p w:rsidR="000746B2" w:rsidRDefault="000746B2" w:rsidP="00CC4E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4915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03019"/>
    <w:rsid w:val="00024E4B"/>
    <w:rsid w:val="00035F50"/>
    <w:rsid w:val="000550F8"/>
    <w:rsid w:val="000746B2"/>
    <w:rsid w:val="000806C1"/>
    <w:rsid w:val="00085484"/>
    <w:rsid w:val="0009457A"/>
    <w:rsid w:val="000B0798"/>
    <w:rsid w:val="000C6516"/>
    <w:rsid w:val="00111CDD"/>
    <w:rsid w:val="00120E7E"/>
    <w:rsid w:val="00120FF5"/>
    <w:rsid w:val="00147355"/>
    <w:rsid w:val="001529BA"/>
    <w:rsid w:val="00190A32"/>
    <w:rsid w:val="001B5254"/>
    <w:rsid w:val="001B5CBE"/>
    <w:rsid w:val="001B7823"/>
    <w:rsid w:val="001C28DB"/>
    <w:rsid w:val="001C3E78"/>
    <w:rsid w:val="001C5D6C"/>
    <w:rsid w:val="001C6771"/>
    <w:rsid w:val="001C70D2"/>
    <w:rsid w:val="001D6E36"/>
    <w:rsid w:val="00210D13"/>
    <w:rsid w:val="0021256E"/>
    <w:rsid w:val="00215094"/>
    <w:rsid w:val="00220CD0"/>
    <w:rsid w:val="00231A74"/>
    <w:rsid w:val="002357B4"/>
    <w:rsid w:val="00264A49"/>
    <w:rsid w:val="00275495"/>
    <w:rsid w:val="002C3868"/>
    <w:rsid w:val="002E482B"/>
    <w:rsid w:val="00300327"/>
    <w:rsid w:val="00334392"/>
    <w:rsid w:val="0035174F"/>
    <w:rsid w:val="00370BB4"/>
    <w:rsid w:val="00377D26"/>
    <w:rsid w:val="00382659"/>
    <w:rsid w:val="0039209D"/>
    <w:rsid w:val="00392D98"/>
    <w:rsid w:val="003A4607"/>
    <w:rsid w:val="003B1385"/>
    <w:rsid w:val="003B13DB"/>
    <w:rsid w:val="003D0F0D"/>
    <w:rsid w:val="004050EE"/>
    <w:rsid w:val="00417EB2"/>
    <w:rsid w:val="00426663"/>
    <w:rsid w:val="004353A2"/>
    <w:rsid w:val="0047100A"/>
    <w:rsid w:val="004828C5"/>
    <w:rsid w:val="0049311B"/>
    <w:rsid w:val="00493F5D"/>
    <w:rsid w:val="004B238E"/>
    <w:rsid w:val="004F1C26"/>
    <w:rsid w:val="004F334B"/>
    <w:rsid w:val="005040C6"/>
    <w:rsid w:val="0051428B"/>
    <w:rsid w:val="005509CF"/>
    <w:rsid w:val="00587930"/>
    <w:rsid w:val="00595E41"/>
    <w:rsid w:val="005A0C64"/>
    <w:rsid w:val="005C664D"/>
    <w:rsid w:val="005E16E2"/>
    <w:rsid w:val="0061480A"/>
    <w:rsid w:val="00635C1F"/>
    <w:rsid w:val="00667A60"/>
    <w:rsid w:val="006A1C6A"/>
    <w:rsid w:val="006A3661"/>
    <w:rsid w:val="006B60CC"/>
    <w:rsid w:val="006C3432"/>
    <w:rsid w:val="006E3588"/>
    <w:rsid w:val="00716B7E"/>
    <w:rsid w:val="0082181A"/>
    <w:rsid w:val="00861D32"/>
    <w:rsid w:val="008D4BF7"/>
    <w:rsid w:val="008E6849"/>
    <w:rsid w:val="00907D8F"/>
    <w:rsid w:val="0092179E"/>
    <w:rsid w:val="00937429"/>
    <w:rsid w:val="0094660F"/>
    <w:rsid w:val="00953E55"/>
    <w:rsid w:val="009B6610"/>
    <w:rsid w:val="009C55DC"/>
    <w:rsid w:val="009D0CC9"/>
    <w:rsid w:val="009D4136"/>
    <w:rsid w:val="009E1FA6"/>
    <w:rsid w:val="00A11D9A"/>
    <w:rsid w:val="00A21752"/>
    <w:rsid w:val="00A277A3"/>
    <w:rsid w:val="00A5200A"/>
    <w:rsid w:val="00A65604"/>
    <w:rsid w:val="00A65828"/>
    <w:rsid w:val="00A7393A"/>
    <w:rsid w:val="00AD68C7"/>
    <w:rsid w:val="00AE7D56"/>
    <w:rsid w:val="00B71EA0"/>
    <w:rsid w:val="00B76B62"/>
    <w:rsid w:val="00B800B3"/>
    <w:rsid w:val="00B824A2"/>
    <w:rsid w:val="00BA3C7E"/>
    <w:rsid w:val="00BB336E"/>
    <w:rsid w:val="00BB4D72"/>
    <w:rsid w:val="00BB570B"/>
    <w:rsid w:val="00BD52B2"/>
    <w:rsid w:val="00BE477A"/>
    <w:rsid w:val="00C1397C"/>
    <w:rsid w:val="00C26740"/>
    <w:rsid w:val="00C43BA0"/>
    <w:rsid w:val="00C64BAA"/>
    <w:rsid w:val="00C81C17"/>
    <w:rsid w:val="00C95BA0"/>
    <w:rsid w:val="00CA6E39"/>
    <w:rsid w:val="00CB31FF"/>
    <w:rsid w:val="00CB6B2D"/>
    <w:rsid w:val="00CC4EC4"/>
    <w:rsid w:val="00CD355F"/>
    <w:rsid w:val="00CF074A"/>
    <w:rsid w:val="00D10740"/>
    <w:rsid w:val="00D15658"/>
    <w:rsid w:val="00D161D7"/>
    <w:rsid w:val="00D26FFC"/>
    <w:rsid w:val="00D37D3C"/>
    <w:rsid w:val="00D42F96"/>
    <w:rsid w:val="00D85DC7"/>
    <w:rsid w:val="00D87086"/>
    <w:rsid w:val="00D96868"/>
    <w:rsid w:val="00DB4061"/>
    <w:rsid w:val="00DC0C91"/>
    <w:rsid w:val="00DD17BF"/>
    <w:rsid w:val="00DE035A"/>
    <w:rsid w:val="00DE2955"/>
    <w:rsid w:val="00DF67FF"/>
    <w:rsid w:val="00E04C75"/>
    <w:rsid w:val="00E16CBA"/>
    <w:rsid w:val="00E24D6C"/>
    <w:rsid w:val="00E25CCD"/>
    <w:rsid w:val="00E30025"/>
    <w:rsid w:val="00E350D6"/>
    <w:rsid w:val="00E3654D"/>
    <w:rsid w:val="00E37B1E"/>
    <w:rsid w:val="00E47F4E"/>
    <w:rsid w:val="00E50308"/>
    <w:rsid w:val="00E57E3F"/>
    <w:rsid w:val="00E61940"/>
    <w:rsid w:val="00E91852"/>
    <w:rsid w:val="00E92443"/>
    <w:rsid w:val="00EF4FB6"/>
    <w:rsid w:val="00F13107"/>
    <w:rsid w:val="00F46FBF"/>
    <w:rsid w:val="00F4703F"/>
    <w:rsid w:val="00F871AD"/>
    <w:rsid w:val="00FB0A0C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1932</Characters>
  <Application>Microsoft Office Word</Application>
  <DocSecurity>0</DocSecurity>
  <Lines>16</Lines>
  <Paragraphs>4</Paragraphs>
  <ScaleCrop>false</ScaleCrop>
  <Company>1</Company>
  <LinksUpToDate>false</LinksUpToDate>
  <CharactersWithSpaces>2266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2018-08-07T08:53:00Z</cp:lastPrinted>
  <dcterms:created xsi:type="dcterms:W3CDTF">2018-08-17T01:26:00Z</dcterms:created>
  <dcterms:modified xsi:type="dcterms:W3CDTF">2018-08-17T01:26:00Z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